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92" w:type="dxa"/>
        <w:jc w:val="center"/>
        <w:tblCellMar>
          <w:left w:w="0" w:type="dxa"/>
          <w:right w:w="0" w:type="dxa"/>
        </w:tblCellMar>
        <w:tblLook w:val="04A0" w:firstRow="1" w:lastRow="0" w:firstColumn="1" w:lastColumn="0" w:noHBand="0" w:noVBand="1"/>
      </w:tblPr>
      <w:tblGrid>
        <w:gridCol w:w="4680"/>
        <w:gridCol w:w="3345"/>
        <w:gridCol w:w="2467"/>
      </w:tblGrid>
      <w:tr w:rsidR="00BA3834" w:rsidRPr="004A2F4A" w14:paraId="0FC2558D" w14:textId="77777777" w:rsidTr="0074189C">
        <w:trPr>
          <w:cantSplit/>
          <w:trHeight w:val="841"/>
          <w:jc w:val="center"/>
        </w:trPr>
        <w:tc>
          <w:tcPr>
            <w:tcW w:w="4680" w:type="dxa"/>
          </w:tcPr>
          <w:p w14:paraId="1FB5CCE1" w14:textId="18475538" w:rsidR="00BA3834" w:rsidRPr="004A2F4A" w:rsidRDefault="00BA3834" w:rsidP="00EE4969">
            <w:pPr>
              <w:pStyle w:val="Fortescue6"/>
              <w:ind w:right="1560"/>
            </w:pPr>
            <w:bookmarkStart w:id="0" w:name="_Hlk117686443"/>
            <w:bookmarkStart w:id="1" w:name="_Hlk64560697"/>
            <w:bookmarkStart w:id="2" w:name="_Hlk11237278"/>
          </w:p>
        </w:tc>
        <w:tc>
          <w:tcPr>
            <w:tcW w:w="3345" w:type="dxa"/>
          </w:tcPr>
          <w:p w14:paraId="658652F6" w14:textId="54F00D9E" w:rsidR="00BA3834" w:rsidRPr="004A2F4A" w:rsidRDefault="00BA3834" w:rsidP="00EE4969">
            <w:pPr>
              <w:pStyle w:val="Fortescue6"/>
            </w:pPr>
          </w:p>
        </w:tc>
        <w:tc>
          <w:tcPr>
            <w:tcW w:w="2467" w:type="dxa"/>
          </w:tcPr>
          <w:p w14:paraId="4534A59D" w14:textId="7FC57395" w:rsidR="00BA3834" w:rsidRPr="004A2F4A" w:rsidRDefault="00BA3834" w:rsidP="00EE4969">
            <w:pPr>
              <w:pStyle w:val="Fortescue6"/>
            </w:pPr>
          </w:p>
        </w:tc>
        <w:bookmarkEnd w:id="2"/>
      </w:tr>
      <w:bookmarkEnd w:id="0"/>
    </w:tbl>
    <w:p w14:paraId="2D58A9B6" w14:textId="77777777" w:rsidR="00BA3834" w:rsidRPr="004A2F4A" w:rsidRDefault="00BA3834" w:rsidP="00BA3834">
      <w:pPr>
        <w:rPr>
          <w:b/>
        </w:rPr>
      </w:pPr>
    </w:p>
    <w:p w14:paraId="3D737A64" w14:textId="77777777" w:rsidR="00BA3834" w:rsidRPr="004A2F4A" w:rsidRDefault="00BA3834" w:rsidP="00BA3834">
      <w:pPr>
        <w:rPr>
          <w:b/>
        </w:rPr>
      </w:pPr>
    </w:p>
    <w:p w14:paraId="122B2EEA" w14:textId="77777777" w:rsidR="00BA3834" w:rsidRPr="004A2F4A" w:rsidRDefault="00BA3834" w:rsidP="00BA3834">
      <w:pPr>
        <w:rPr>
          <w:b/>
        </w:rPr>
      </w:pPr>
    </w:p>
    <w:p w14:paraId="1DB37FA8" w14:textId="77777777" w:rsidR="00BA3834" w:rsidRPr="004A2F4A" w:rsidRDefault="00BA3834" w:rsidP="00BA3834">
      <w:pPr>
        <w:rPr>
          <w:b/>
        </w:rPr>
      </w:pPr>
    </w:p>
    <w:p w14:paraId="0A350FCD" w14:textId="77777777" w:rsidR="00BA3834" w:rsidRPr="004A2F4A" w:rsidRDefault="00BA3834" w:rsidP="00BA3834">
      <w:pPr>
        <w:rPr>
          <w:b/>
        </w:rPr>
      </w:pPr>
    </w:p>
    <w:p w14:paraId="30ABCEB1" w14:textId="77777777" w:rsidR="00BA3834" w:rsidRPr="004A2F4A" w:rsidRDefault="00BA3834" w:rsidP="00BA3834">
      <w:pPr>
        <w:rPr>
          <w:b/>
        </w:rPr>
      </w:pPr>
    </w:p>
    <w:bookmarkEnd w:id="1"/>
    <w:p w14:paraId="4A251E03" w14:textId="77777777" w:rsidR="00BA3834" w:rsidRPr="004A2F4A" w:rsidRDefault="00BA3834" w:rsidP="00BA3834">
      <w:pPr>
        <w:keepNext/>
        <w:keepLines/>
        <w:spacing w:after="120"/>
        <w:jc w:val="both"/>
        <w:rPr>
          <w:b/>
        </w:rPr>
      </w:pPr>
    </w:p>
    <w:p w14:paraId="0CFD3E65" w14:textId="77777777" w:rsidR="00BA3834" w:rsidRPr="004A2F4A" w:rsidRDefault="00BA3834" w:rsidP="00BA3834">
      <w:pPr>
        <w:spacing w:after="120" w:line="0" w:lineRule="atLeast"/>
        <w:ind w:left="640"/>
        <w:jc w:val="both"/>
        <w:rPr>
          <w:b/>
        </w:rPr>
      </w:pPr>
    </w:p>
    <w:p w14:paraId="6A4F7258" w14:textId="77777777" w:rsidR="00BA3834" w:rsidRPr="004A2F4A" w:rsidRDefault="00BA3834" w:rsidP="00BA3834">
      <w:pPr>
        <w:spacing w:after="120" w:line="0" w:lineRule="atLeast"/>
        <w:ind w:left="640"/>
        <w:jc w:val="both"/>
        <w:rPr>
          <w:b/>
        </w:rPr>
      </w:pPr>
    </w:p>
    <w:p w14:paraId="04E28904" w14:textId="77777777" w:rsidR="00BA3834" w:rsidRPr="004A2F4A" w:rsidRDefault="00BA3834" w:rsidP="00BA3834">
      <w:pPr>
        <w:spacing w:after="120" w:line="0" w:lineRule="atLeast"/>
        <w:ind w:left="640"/>
        <w:jc w:val="both"/>
        <w:rPr>
          <w:b/>
        </w:rPr>
      </w:pPr>
    </w:p>
    <w:p w14:paraId="01AF1947" w14:textId="77777777" w:rsidR="00BA3834" w:rsidRPr="004A2F4A" w:rsidRDefault="00BA3834" w:rsidP="00BA3834">
      <w:pPr>
        <w:spacing w:after="120" w:line="0" w:lineRule="atLeast"/>
        <w:ind w:left="640"/>
        <w:jc w:val="both"/>
        <w:rPr>
          <w:b/>
        </w:rPr>
      </w:pPr>
    </w:p>
    <w:p w14:paraId="35695C76" w14:textId="77777777" w:rsidR="00BA3834" w:rsidRPr="004A2F4A" w:rsidRDefault="00BA3834" w:rsidP="00BA3834">
      <w:pPr>
        <w:spacing w:after="120" w:line="0" w:lineRule="atLeast"/>
        <w:jc w:val="center"/>
        <w:rPr>
          <w:b/>
        </w:rPr>
      </w:pPr>
      <w:bookmarkStart w:id="3" w:name="_Hlk64560717"/>
      <w:r w:rsidRPr="004A2F4A">
        <w:rPr>
          <w:b/>
        </w:rPr>
        <w:t>PROPUNERE CONTRACT</w:t>
      </w:r>
      <w:bookmarkStart w:id="4" w:name="_Hlk64560896"/>
    </w:p>
    <w:p w14:paraId="260CE008" w14:textId="77777777" w:rsidR="00BA3834" w:rsidRPr="004A2F4A" w:rsidRDefault="00BA3834" w:rsidP="00BA3834">
      <w:pPr>
        <w:spacing w:after="120" w:line="0" w:lineRule="atLeast"/>
        <w:jc w:val="center"/>
        <w:rPr>
          <w:b/>
        </w:rPr>
      </w:pPr>
    </w:p>
    <w:p w14:paraId="56FB501F" w14:textId="77777777" w:rsidR="00BA3834" w:rsidRPr="004A2F4A" w:rsidRDefault="00BA3834" w:rsidP="00BA3834">
      <w:pPr>
        <w:spacing w:after="120" w:line="0" w:lineRule="atLeast"/>
        <w:jc w:val="center"/>
        <w:rPr>
          <w:b/>
        </w:rPr>
      </w:pPr>
    </w:p>
    <w:p w14:paraId="023D9E77" w14:textId="252461B7" w:rsidR="00BA3834" w:rsidRPr="00D97BC5" w:rsidRDefault="00BA3834" w:rsidP="00BA3834">
      <w:pPr>
        <w:jc w:val="center"/>
        <w:rPr>
          <w:rFonts w:eastAsia="Calibri"/>
          <w:b/>
          <w:bCs/>
        </w:rPr>
      </w:pPr>
      <w:r w:rsidRPr="0074189C">
        <w:rPr>
          <w:rFonts w:eastAsia="Calibri"/>
          <w:b/>
          <w:bCs/>
        </w:rPr>
        <w:t>„</w:t>
      </w:r>
      <w:bookmarkStart w:id="5" w:name="_Hlk173162176"/>
      <w:bookmarkStart w:id="6" w:name="_Hlk161146555"/>
      <w:bookmarkStart w:id="7" w:name="_Hlk192148253"/>
      <w:bookmarkStart w:id="8" w:name="_Hlk192156317"/>
      <w:r w:rsidR="0074189C" w:rsidRPr="0074189C">
        <w:rPr>
          <w:rFonts w:eastAsia="Calibri"/>
          <w:b/>
          <w:bCs/>
          <w:iCs/>
        </w:rPr>
        <w:t>PACHET ALIMENTAR, PENTRU ELEVII DIN ȘCOALA GIMNAZIALĂ NR. 2, SAT TANGANU, COMUNA CERNICA, JUDEȚUL ILFOV</w:t>
      </w:r>
      <w:bookmarkEnd w:id="5"/>
      <w:bookmarkEnd w:id="7"/>
      <w:r w:rsidR="0074189C" w:rsidRPr="0074189C">
        <w:rPr>
          <w:rFonts w:eastAsia="Calibri"/>
          <w:b/>
          <w:bCs/>
          <w:iCs/>
        </w:rPr>
        <w:t xml:space="preserve">” conform  HG NR. 23/2025, pentru perioada </w:t>
      </w:r>
      <w:bookmarkStart w:id="9" w:name="_Hlk192148158"/>
      <w:bookmarkEnd w:id="6"/>
      <w:r w:rsidR="0074189C" w:rsidRPr="0074189C">
        <w:rPr>
          <w:rFonts w:eastAsia="Calibri"/>
          <w:b/>
          <w:bCs/>
          <w:iCs/>
        </w:rPr>
        <w:t>03.03.2025 -22.12.2025</w:t>
      </w:r>
      <w:bookmarkEnd w:id="8"/>
      <w:bookmarkEnd w:id="9"/>
      <w:r w:rsidRPr="0074189C">
        <w:rPr>
          <w:rFonts w:eastAsia="Calibri"/>
          <w:b/>
          <w:bCs/>
        </w:rPr>
        <w:t>”</w:t>
      </w:r>
      <w:r w:rsidRPr="00D97BC5">
        <w:rPr>
          <w:rFonts w:eastAsia="Calibri"/>
          <w:b/>
          <w:bCs/>
        </w:rPr>
        <w:t xml:space="preserve"> </w:t>
      </w:r>
    </w:p>
    <w:p w14:paraId="10F4EF9C" w14:textId="77777777" w:rsidR="00BA3834" w:rsidRPr="004A2F4A" w:rsidRDefault="00BA3834" w:rsidP="00BA3834">
      <w:pPr>
        <w:spacing w:after="60"/>
        <w:ind w:left="720"/>
        <w:jc w:val="center"/>
        <w:rPr>
          <w:b/>
          <w:i/>
        </w:rPr>
      </w:pPr>
    </w:p>
    <w:bookmarkEnd w:id="4"/>
    <w:p w14:paraId="1F98E5E1" w14:textId="77777777" w:rsidR="00BA3834" w:rsidRPr="004A2F4A" w:rsidRDefault="00BA3834" w:rsidP="00BA3834">
      <w:pPr>
        <w:spacing w:after="120"/>
        <w:ind w:left="720"/>
        <w:jc w:val="center"/>
        <w:rPr>
          <w:b/>
          <w:i/>
        </w:rPr>
      </w:pPr>
    </w:p>
    <w:p w14:paraId="47B7A7AE" w14:textId="77777777" w:rsidR="00BA3834" w:rsidRPr="004A2F4A" w:rsidRDefault="00BA3834" w:rsidP="00BA3834">
      <w:pPr>
        <w:spacing w:after="60"/>
        <w:ind w:left="720"/>
        <w:jc w:val="center"/>
        <w:rPr>
          <w:color w:val="000000"/>
        </w:rPr>
      </w:pPr>
      <w:r w:rsidRPr="004A2F4A">
        <w:rPr>
          <w:b/>
          <w:bCs/>
          <w:color w:val="000000"/>
        </w:rPr>
        <w:t>Cod CPV:</w:t>
      </w:r>
      <w:r w:rsidRPr="004A2F4A">
        <w:rPr>
          <w:color w:val="000000"/>
        </w:rPr>
        <w:t xml:space="preserve"> </w:t>
      </w:r>
      <w:bookmarkStart w:id="10" w:name="_Hlk64561536"/>
      <w:r w:rsidRPr="004A2F4A">
        <w:rPr>
          <w:color w:val="000000"/>
        </w:rPr>
        <w:t>55524000-9 Servicii de catering pentru școli</w:t>
      </w:r>
    </w:p>
    <w:bookmarkEnd w:id="3"/>
    <w:bookmarkEnd w:id="10"/>
    <w:p w14:paraId="6BA887DD" w14:textId="77777777" w:rsidR="00BA3834" w:rsidRPr="004A2F4A" w:rsidRDefault="00BA3834" w:rsidP="00BA3834">
      <w:pPr>
        <w:pStyle w:val="DefaultText"/>
        <w:spacing w:line="276" w:lineRule="auto"/>
        <w:jc w:val="center"/>
        <w:rPr>
          <w:b/>
          <w:noProof w:val="0"/>
          <w:szCs w:val="24"/>
          <w:lang w:val="ro-RO"/>
        </w:rPr>
      </w:pPr>
    </w:p>
    <w:p w14:paraId="3B711854" w14:textId="77777777" w:rsidR="00BA3834" w:rsidRPr="004A2F4A" w:rsidRDefault="00BA3834" w:rsidP="00BA3834">
      <w:pPr>
        <w:pStyle w:val="DefaultText"/>
        <w:spacing w:line="276" w:lineRule="auto"/>
        <w:jc w:val="center"/>
        <w:rPr>
          <w:b/>
          <w:noProof w:val="0"/>
          <w:szCs w:val="24"/>
          <w:lang w:val="ro-RO"/>
        </w:rPr>
      </w:pPr>
    </w:p>
    <w:p w14:paraId="7CBF2FD8" w14:textId="77777777" w:rsidR="00BA3834" w:rsidRPr="004A2F4A" w:rsidRDefault="00BA3834" w:rsidP="00BA3834">
      <w:pPr>
        <w:pStyle w:val="DefaultText"/>
        <w:spacing w:line="276" w:lineRule="auto"/>
        <w:jc w:val="center"/>
        <w:rPr>
          <w:b/>
          <w:noProof w:val="0"/>
          <w:szCs w:val="24"/>
          <w:lang w:val="ro-RO"/>
        </w:rPr>
      </w:pPr>
    </w:p>
    <w:p w14:paraId="4D9B6FCC" w14:textId="77777777" w:rsidR="00BA3834" w:rsidRPr="004A2F4A" w:rsidRDefault="00BA3834" w:rsidP="00BA3834">
      <w:pPr>
        <w:pStyle w:val="DefaultText"/>
        <w:spacing w:line="276" w:lineRule="auto"/>
        <w:jc w:val="center"/>
        <w:rPr>
          <w:b/>
          <w:noProof w:val="0"/>
          <w:szCs w:val="24"/>
          <w:lang w:val="ro-RO"/>
        </w:rPr>
      </w:pPr>
    </w:p>
    <w:p w14:paraId="5F1CC88A" w14:textId="77777777" w:rsidR="00BA3834" w:rsidRPr="004A2F4A" w:rsidRDefault="00BA3834" w:rsidP="00BA3834">
      <w:pPr>
        <w:pStyle w:val="DefaultText"/>
        <w:spacing w:line="276" w:lineRule="auto"/>
        <w:jc w:val="center"/>
        <w:rPr>
          <w:b/>
          <w:noProof w:val="0"/>
          <w:szCs w:val="24"/>
          <w:lang w:val="ro-RO"/>
        </w:rPr>
      </w:pPr>
    </w:p>
    <w:p w14:paraId="6E463165" w14:textId="77777777" w:rsidR="00BA3834" w:rsidRPr="004A2F4A" w:rsidRDefault="00BA3834" w:rsidP="00BA3834">
      <w:pPr>
        <w:pStyle w:val="DefaultText"/>
        <w:spacing w:line="276" w:lineRule="auto"/>
        <w:jc w:val="center"/>
        <w:rPr>
          <w:b/>
          <w:noProof w:val="0"/>
          <w:szCs w:val="24"/>
          <w:lang w:val="ro-RO"/>
        </w:rPr>
      </w:pPr>
    </w:p>
    <w:p w14:paraId="15E1D2AD" w14:textId="77777777" w:rsidR="00BA3834" w:rsidRPr="004A2F4A" w:rsidRDefault="00BA3834" w:rsidP="00BA3834">
      <w:pPr>
        <w:pStyle w:val="DefaultText"/>
        <w:spacing w:line="276" w:lineRule="auto"/>
        <w:jc w:val="center"/>
        <w:rPr>
          <w:b/>
          <w:noProof w:val="0"/>
          <w:szCs w:val="24"/>
          <w:lang w:val="ro-RO"/>
        </w:rPr>
      </w:pPr>
    </w:p>
    <w:p w14:paraId="135BE861" w14:textId="77777777" w:rsidR="00BA3834" w:rsidRPr="004A2F4A" w:rsidRDefault="00BA3834" w:rsidP="00BA3834">
      <w:pPr>
        <w:pStyle w:val="DefaultText"/>
        <w:spacing w:line="276" w:lineRule="auto"/>
        <w:jc w:val="center"/>
        <w:rPr>
          <w:b/>
          <w:noProof w:val="0"/>
          <w:szCs w:val="24"/>
          <w:lang w:val="ro-RO"/>
        </w:rPr>
      </w:pPr>
    </w:p>
    <w:p w14:paraId="47EE8730" w14:textId="77777777" w:rsidR="00BA3834" w:rsidRPr="004A2F4A" w:rsidRDefault="00BA3834" w:rsidP="00BA3834">
      <w:pPr>
        <w:pStyle w:val="DefaultText"/>
        <w:spacing w:line="276" w:lineRule="auto"/>
        <w:jc w:val="center"/>
        <w:rPr>
          <w:b/>
          <w:noProof w:val="0"/>
          <w:szCs w:val="24"/>
          <w:lang w:val="ro-RO"/>
        </w:rPr>
      </w:pPr>
    </w:p>
    <w:p w14:paraId="24C50DE3" w14:textId="77777777" w:rsidR="00BA3834" w:rsidRPr="004A2F4A" w:rsidRDefault="00BA3834" w:rsidP="00BA3834">
      <w:pPr>
        <w:pStyle w:val="DefaultText"/>
        <w:spacing w:line="276" w:lineRule="auto"/>
        <w:jc w:val="center"/>
        <w:rPr>
          <w:b/>
          <w:noProof w:val="0"/>
          <w:szCs w:val="24"/>
          <w:lang w:val="ro-RO"/>
        </w:rPr>
      </w:pPr>
    </w:p>
    <w:p w14:paraId="36B281F3" w14:textId="77777777" w:rsidR="00BA3834" w:rsidRPr="004A2F4A" w:rsidRDefault="00BA3834" w:rsidP="00BA3834">
      <w:pPr>
        <w:pStyle w:val="DefaultText"/>
        <w:spacing w:line="276" w:lineRule="auto"/>
        <w:jc w:val="center"/>
        <w:rPr>
          <w:b/>
          <w:noProof w:val="0"/>
          <w:szCs w:val="24"/>
          <w:lang w:val="ro-RO"/>
        </w:rPr>
      </w:pPr>
    </w:p>
    <w:p w14:paraId="793021DD" w14:textId="77777777" w:rsidR="00BA3834" w:rsidRPr="004A2F4A" w:rsidRDefault="00BA3834" w:rsidP="00BA3834">
      <w:pPr>
        <w:pStyle w:val="DefaultText"/>
        <w:spacing w:line="276" w:lineRule="auto"/>
        <w:jc w:val="center"/>
        <w:rPr>
          <w:b/>
          <w:noProof w:val="0"/>
          <w:szCs w:val="24"/>
          <w:lang w:val="ro-RO"/>
        </w:rPr>
      </w:pPr>
    </w:p>
    <w:p w14:paraId="46900C47" w14:textId="77777777" w:rsidR="00BA3834" w:rsidRPr="004A2F4A" w:rsidRDefault="00BA3834" w:rsidP="00BA3834">
      <w:pPr>
        <w:pStyle w:val="DefaultText"/>
        <w:spacing w:line="276" w:lineRule="auto"/>
        <w:jc w:val="center"/>
        <w:rPr>
          <w:b/>
          <w:noProof w:val="0"/>
          <w:szCs w:val="24"/>
          <w:lang w:val="ro-RO"/>
        </w:rPr>
      </w:pPr>
    </w:p>
    <w:p w14:paraId="1F33D656" w14:textId="77777777" w:rsidR="00BA3834" w:rsidRPr="004A2F4A" w:rsidRDefault="00BA3834" w:rsidP="00BA3834">
      <w:pPr>
        <w:pStyle w:val="DefaultText"/>
        <w:spacing w:line="276" w:lineRule="auto"/>
        <w:jc w:val="center"/>
        <w:rPr>
          <w:b/>
          <w:noProof w:val="0"/>
          <w:szCs w:val="24"/>
          <w:lang w:val="ro-RO"/>
        </w:rPr>
      </w:pPr>
    </w:p>
    <w:p w14:paraId="22B27337" w14:textId="77777777" w:rsidR="00BA3834" w:rsidRPr="004A2F4A" w:rsidRDefault="00BA3834" w:rsidP="00BA3834">
      <w:pPr>
        <w:pStyle w:val="DefaultText"/>
        <w:spacing w:line="276" w:lineRule="auto"/>
        <w:jc w:val="center"/>
        <w:rPr>
          <w:b/>
          <w:noProof w:val="0"/>
          <w:szCs w:val="24"/>
          <w:lang w:val="ro-RO"/>
        </w:rPr>
      </w:pPr>
    </w:p>
    <w:p w14:paraId="32FAD3E2" w14:textId="77777777" w:rsidR="00BA3834" w:rsidRPr="004A2F4A" w:rsidRDefault="00BA3834" w:rsidP="00BA3834">
      <w:pPr>
        <w:pStyle w:val="DefaultText"/>
        <w:spacing w:line="276" w:lineRule="auto"/>
        <w:jc w:val="center"/>
        <w:rPr>
          <w:b/>
          <w:noProof w:val="0"/>
          <w:szCs w:val="24"/>
          <w:lang w:val="ro-RO"/>
        </w:rPr>
      </w:pPr>
    </w:p>
    <w:p w14:paraId="5B9F42D7" w14:textId="77777777" w:rsidR="00BA3834" w:rsidRPr="004A2F4A" w:rsidRDefault="00BA3834" w:rsidP="00BA3834">
      <w:pPr>
        <w:pStyle w:val="DefaultText"/>
        <w:spacing w:line="276" w:lineRule="auto"/>
        <w:jc w:val="center"/>
        <w:rPr>
          <w:b/>
          <w:noProof w:val="0"/>
          <w:szCs w:val="24"/>
          <w:lang w:val="ro-RO"/>
        </w:rPr>
      </w:pPr>
    </w:p>
    <w:p w14:paraId="07D425B9" w14:textId="77777777" w:rsidR="00BA3834" w:rsidRPr="004A2F4A" w:rsidRDefault="00BA3834" w:rsidP="00BA3834">
      <w:pPr>
        <w:pStyle w:val="DefaultText"/>
        <w:spacing w:line="276" w:lineRule="auto"/>
        <w:jc w:val="center"/>
        <w:rPr>
          <w:b/>
          <w:noProof w:val="0"/>
          <w:szCs w:val="24"/>
          <w:lang w:val="ro-RO"/>
        </w:rPr>
      </w:pPr>
    </w:p>
    <w:p w14:paraId="70B7E818" w14:textId="77777777" w:rsidR="00BA3834" w:rsidRDefault="00BA3834" w:rsidP="00BA3834">
      <w:pPr>
        <w:pStyle w:val="DefaultText"/>
        <w:spacing w:line="276" w:lineRule="auto"/>
        <w:jc w:val="center"/>
        <w:rPr>
          <w:b/>
          <w:noProof w:val="0"/>
          <w:szCs w:val="24"/>
          <w:lang w:val="ro-RO"/>
        </w:rPr>
      </w:pPr>
    </w:p>
    <w:p w14:paraId="5A4FE245" w14:textId="77777777" w:rsidR="00BA3834" w:rsidRPr="004A2F4A" w:rsidRDefault="00BA3834" w:rsidP="00BA3834">
      <w:pPr>
        <w:pStyle w:val="DefaultText"/>
        <w:spacing w:line="276" w:lineRule="auto"/>
        <w:jc w:val="center"/>
        <w:rPr>
          <w:b/>
          <w:noProof w:val="0"/>
          <w:szCs w:val="24"/>
          <w:lang w:val="ro-RO"/>
        </w:rPr>
      </w:pPr>
    </w:p>
    <w:p w14:paraId="64A4B412" w14:textId="77777777" w:rsidR="00BA3834" w:rsidRDefault="00BA3834" w:rsidP="00BA3834">
      <w:pPr>
        <w:pStyle w:val="DefaultText"/>
        <w:spacing w:line="276" w:lineRule="auto"/>
        <w:jc w:val="center"/>
        <w:rPr>
          <w:b/>
          <w:noProof w:val="0"/>
          <w:szCs w:val="24"/>
          <w:lang w:val="ro-RO"/>
        </w:rPr>
      </w:pPr>
    </w:p>
    <w:p w14:paraId="637FDD90" w14:textId="77777777" w:rsidR="0074189C" w:rsidRDefault="0074189C" w:rsidP="00BA3834">
      <w:pPr>
        <w:pStyle w:val="DefaultText"/>
        <w:spacing w:line="276" w:lineRule="auto"/>
        <w:jc w:val="center"/>
        <w:rPr>
          <w:b/>
          <w:noProof w:val="0"/>
          <w:szCs w:val="24"/>
          <w:lang w:val="ro-RO"/>
        </w:rPr>
      </w:pPr>
    </w:p>
    <w:p w14:paraId="00CE6749" w14:textId="77777777" w:rsidR="0074189C" w:rsidRPr="004A2F4A" w:rsidRDefault="0074189C" w:rsidP="00BA3834">
      <w:pPr>
        <w:pStyle w:val="DefaultText"/>
        <w:spacing w:line="276" w:lineRule="auto"/>
        <w:jc w:val="center"/>
        <w:rPr>
          <w:b/>
          <w:noProof w:val="0"/>
          <w:szCs w:val="24"/>
          <w:lang w:val="ro-RO"/>
        </w:rPr>
      </w:pPr>
    </w:p>
    <w:p w14:paraId="1D9D0DC1" w14:textId="77777777" w:rsidR="00BA3834" w:rsidRPr="004A2F4A" w:rsidRDefault="00BA3834" w:rsidP="00BA3834">
      <w:pPr>
        <w:pStyle w:val="DefaultText"/>
        <w:spacing w:line="276" w:lineRule="auto"/>
        <w:jc w:val="center"/>
        <w:rPr>
          <w:b/>
          <w:noProof w:val="0"/>
          <w:szCs w:val="24"/>
          <w:lang w:val="ro-RO"/>
        </w:rPr>
      </w:pPr>
    </w:p>
    <w:p w14:paraId="2D255837" w14:textId="77777777" w:rsidR="00BA3834" w:rsidRPr="004A2F4A" w:rsidRDefault="00BA3834" w:rsidP="00BA3834">
      <w:pPr>
        <w:pStyle w:val="DefaultText"/>
        <w:spacing w:line="276" w:lineRule="auto"/>
        <w:jc w:val="center"/>
        <w:rPr>
          <w:b/>
          <w:noProof w:val="0"/>
          <w:szCs w:val="24"/>
          <w:lang w:val="ro-RO"/>
        </w:rPr>
      </w:pPr>
      <w:r w:rsidRPr="004A2F4A">
        <w:rPr>
          <w:b/>
          <w:noProof w:val="0"/>
          <w:szCs w:val="24"/>
          <w:lang w:val="ro-RO"/>
        </w:rPr>
        <w:lastRenderedPageBreak/>
        <w:t>Contract de servicii</w:t>
      </w:r>
    </w:p>
    <w:p w14:paraId="0CB60B2D" w14:textId="77777777" w:rsidR="00BA3834" w:rsidRPr="004A2F4A" w:rsidRDefault="00BA3834" w:rsidP="00BA3834">
      <w:pPr>
        <w:pStyle w:val="DefaultText"/>
        <w:spacing w:line="276" w:lineRule="auto"/>
        <w:jc w:val="center"/>
        <w:rPr>
          <w:b/>
          <w:noProof w:val="0"/>
          <w:szCs w:val="24"/>
          <w:lang w:val="ro-RO"/>
        </w:rPr>
      </w:pPr>
      <w:r w:rsidRPr="004A2F4A">
        <w:rPr>
          <w:b/>
          <w:noProof w:val="0"/>
          <w:szCs w:val="24"/>
          <w:lang w:val="ro-RO"/>
        </w:rPr>
        <w:t>nr.______________data_______________</w:t>
      </w:r>
    </w:p>
    <w:p w14:paraId="3ED784FB" w14:textId="77777777" w:rsidR="00BA3834" w:rsidRPr="004A2F4A" w:rsidRDefault="00BA3834" w:rsidP="00BA3834">
      <w:pPr>
        <w:pStyle w:val="DefaultText"/>
        <w:spacing w:line="276" w:lineRule="auto"/>
        <w:ind w:left="8550"/>
        <w:jc w:val="both"/>
        <w:rPr>
          <w:noProof w:val="0"/>
          <w:szCs w:val="24"/>
          <w:lang w:val="ro-RO"/>
        </w:rPr>
      </w:pPr>
      <w:r w:rsidRPr="004A2F4A">
        <w:rPr>
          <w:noProof w:val="0"/>
          <w:szCs w:val="24"/>
          <w:lang w:val="ro-RO"/>
        </w:rPr>
        <w:t xml:space="preserve">   </w:t>
      </w:r>
    </w:p>
    <w:p w14:paraId="6D155D88" w14:textId="77777777" w:rsidR="00BA3834" w:rsidRPr="004A2F4A" w:rsidRDefault="00BA3834" w:rsidP="00BA3834">
      <w:pPr>
        <w:pStyle w:val="DefaultText"/>
        <w:tabs>
          <w:tab w:val="left" w:pos="900"/>
        </w:tabs>
        <w:spacing w:line="276" w:lineRule="auto"/>
        <w:jc w:val="both"/>
        <w:rPr>
          <w:b/>
          <w:noProof w:val="0"/>
          <w:szCs w:val="24"/>
          <w:lang w:val="ro-RO"/>
        </w:rPr>
      </w:pPr>
    </w:p>
    <w:p w14:paraId="67B22E21" w14:textId="77777777" w:rsidR="00BA3834" w:rsidRPr="004A2F4A" w:rsidRDefault="00BA3834" w:rsidP="00BA3834">
      <w:pPr>
        <w:pStyle w:val="DefaultText"/>
        <w:tabs>
          <w:tab w:val="left" w:pos="900"/>
        </w:tabs>
        <w:spacing w:line="276" w:lineRule="auto"/>
        <w:jc w:val="both"/>
        <w:rPr>
          <w:b/>
          <w:noProof w:val="0"/>
          <w:szCs w:val="24"/>
          <w:lang w:val="ro-RO"/>
        </w:rPr>
      </w:pPr>
      <w:r w:rsidRPr="004A2F4A">
        <w:rPr>
          <w:b/>
          <w:noProof w:val="0"/>
          <w:szCs w:val="24"/>
          <w:lang w:val="ro-RO"/>
        </w:rPr>
        <w:t>1. Părțile contractului</w:t>
      </w:r>
    </w:p>
    <w:p w14:paraId="136B4D6A" w14:textId="77777777" w:rsidR="0074189C" w:rsidRPr="0074189C" w:rsidRDefault="0074189C" w:rsidP="0074189C">
      <w:pPr>
        <w:jc w:val="both"/>
        <w:rPr>
          <w:lang w:eastAsia="ro-RO"/>
        </w:rPr>
      </w:pPr>
      <w:r w:rsidRPr="0074189C">
        <w:rPr>
          <w:lang w:eastAsia="ro-RO"/>
        </w:rPr>
        <w:t xml:space="preserve">Autoritatea contractanta </w:t>
      </w:r>
      <w:r w:rsidRPr="0074189C">
        <w:rPr>
          <w:b/>
          <w:lang w:eastAsia="ro-RO"/>
        </w:rPr>
        <w:t>PRIMARIA COMUNEI CERNICA</w:t>
      </w:r>
      <w:r w:rsidRPr="0074189C">
        <w:rPr>
          <w:lang w:eastAsia="ro-RO"/>
        </w:rPr>
        <w:t xml:space="preserve">, cu sediul in comuna Cernica, sat Cernica, str. Bizantului, nr. 105, judetul Ilfov, tel/fax 021.369.53.08, cod fiscal 4420740, cont RO70TREZ4211300205XXXX deschis la Trezoreria Ilfov, reprezentata prin domnul  </w:t>
      </w:r>
      <w:r w:rsidRPr="0074189C">
        <w:rPr>
          <w:b/>
          <w:lang w:eastAsia="ro-RO"/>
        </w:rPr>
        <w:t>PRIMAR APOSTOL GELU</w:t>
      </w:r>
      <w:r w:rsidRPr="0074189C">
        <w:rPr>
          <w:lang w:eastAsia="ro-RO"/>
        </w:rPr>
        <w:t xml:space="preserve">, in calitate de </w:t>
      </w:r>
      <w:r w:rsidRPr="0074189C">
        <w:rPr>
          <w:b/>
          <w:lang w:eastAsia="ro-RO"/>
        </w:rPr>
        <w:t>achizitor</w:t>
      </w:r>
      <w:r w:rsidRPr="0074189C">
        <w:rPr>
          <w:lang w:eastAsia="ro-RO"/>
        </w:rPr>
        <w:t>, pe de o parte,</w:t>
      </w:r>
    </w:p>
    <w:p w14:paraId="16859E7F" w14:textId="077D152A" w:rsidR="0074189C" w:rsidRPr="0074189C" w:rsidRDefault="0074189C" w:rsidP="0074189C">
      <w:pPr>
        <w:ind w:firstLine="708"/>
        <w:jc w:val="both"/>
        <w:rPr>
          <w:sz w:val="22"/>
          <w:szCs w:val="22"/>
        </w:rPr>
      </w:pPr>
    </w:p>
    <w:p w14:paraId="5F845DF6" w14:textId="52C51417" w:rsidR="00BA3834" w:rsidRDefault="0074189C" w:rsidP="0074189C">
      <w:pPr>
        <w:pStyle w:val="Bodytext20"/>
        <w:shd w:val="clear" w:color="auto" w:fill="auto"/>
        <w:tabs>
          <w:tab w:val="left" w:pos="309"/>
        </w:tabs>
        <w:spacing w:before="0" w:line="240" w:lineRule="auto"/>
        <w:ind w:firstLine="0"/>
        <w:rPr>
          <w:b/>
          <w:szCs w:val="24"/>
        </w:rPr>
      </w:pPr>
      <w:r w:rsidRPr="004A2F4A">
        <w:rPr>
          <w:b/>
          <w:szCs w:val="24"/>
        </w:rPr>
        <w:t>Ș</w:t>
      </w:r>
      <w:r w:rsidR="00BA3834" w:rsidRPr="004A2F4A">
        <w:rPr>
          <w:b/>
          <w:szCs w:val="24"/>
        </w:rPr>
        <w:t>i</w:t>
      </w:r>
    </w:p>
    <w:p w14:paraId="03506135" w14:textId="77777777" w:rsidR="0074189C" w:rsidRPr="004A2F4A" w:rsidRDefault="0074189C" w:rsidP="0074189C">
      <w:pPr>
        <w:pStyle w:val="Bodytext20"/>
        <w:shd w:val="clear" w:color="auto" w:fill="auto"/>
        <w:tabs>
          <w:tab w:val="left" w:pos="309"/>
        </w:tabs>
        <w:spacing w:before="0" w:line="240" w:lineRule="auto"/>
        <w:ind w:firstLine="0"/>
        <w:rPr>
          <w:b/>
          <w:szCs w:val="24"/>
        </w:rPr>
      </w:pPr>
    </w:p>
    <w:p w14:paraId="74157DF5" w14:textId="77777777" w:rsidR="00BA3834" w:rsidRPr="004A2F4A" w:rsidRDefault="00BA3834" w:rsidP="00BA3834">
      <w:pPr>
        <w:pStyle w:val="DefaultText"/>
        <w:spacing w:line="276" w:lineRule="auto"/>
        <w:jc w:val="both"/>
        <w:rPr>
          <w:b/>
          <w:noProof w:val="0"/>
          <w:szCs w:val="24"/>
          <w:lang w:val="ro-RO"/>
        </w:rPr>
      </w:pPr>
      <w:r w:rsidRPr="00377D51">
        <w:rPr>
          <w:b/>
          <w:lang w:val="ro-RO"/>
        </w:rPr>
        <w:t>Societatea.............................................,</w:t>
      </w:r>
      <w:r w:rsidRPr="00377D51">
        <w:rPr>
          <w:lang w:val="ro-RO"/>
        </w:rPr>
        <w:t xml:space="preserve"> cu sediul în ....................., Str. ..................nr. ........, bl. ........, sc. ....., ap. ...., sector/județ ......... Tel/Fax ...................., mobil ................ înregistrată la Registrul Comerțului sub nr. J........................, cod unic de înregistrare .................... având contul curent  IBAN nr. ............................ deschis la .........................., reprezentată prin ........................, în calitate de ..................</w:t>
      </w:r>
      <w:r w:rsidRPr="004A2F4A">
        <w:rPr>
          <w:bCs/>
          <w:noProof w:val="0"/>
          <w:szCs w:val="24"/>
          <w:lang w:val="ro-RO"/>
        </w:rPr>
        <w:t>,</w:t>
      </w:r>
      <w:r w:rsidRPr="004A2F4A">
        <w:rPr>
          <w:b/>
          <w:noProof w:val="0"/>
          <w:szCs w:val="24"/>
          <w:lang w:val="ro-RO"/>
        </w:rPr>
        <w:t xml:space="preserve"> </w:t>
      </w:r>
      <w:r w:rsidRPr="00377D51">
        <w:rPr>
          <w:szCs w:val="24"/>
          <w:shd w:val="clear" w:color="auto" w:fill="FFFFFF"/>
          <w:lang w:val="ro-RO"/>
        </w:rPr>
        <w:t xml:space="preserve">în calitate de </w:t>
      </w:r>
      <w:r w:rsidRPr="004A2F4A">
        <w:rPr>
          <w:b/>
          <w:szCs w:val="24"/>
          <w:shd w:val="clear" w:color="auto" w:fill="FFFFFF"/>
          <w:lang w:val="ro-RO"/>
        </w:rPr>
        <w:t>PRESTATOR</w:t>
      </w:r>
      <w:r w:rsidRPr="00377D51">
        <w:rPr>
          <w:b/>
          <w:szCs w:val="24"/>
          <w:shd w:val="clear" w:color="auto" w:fill="FFFFFF"/>
          <w:lang w:val="ro-RO"/>
        </w:rPr>
        <w:t>/</w:t>
      </w:r>
      <w:r w:rsidRPr="00377D51">
        <w:rPr>
          <w:lang w:val="ro-RO"/>
        </w:rPr>
        <w:t xml:space="preserve"> </w:t>
      </w:r>
      <w:r w:rsidRPr="00377D51">
        <w:rPr>
          <w:b/>
          <w:szCs w:val="24"/>
          <w:shd w:val="clear" w:color="auto" w:fill="FFFFFF"/>
          <w:lang w:val="ro-RO"/>
        </w:rPr>
        <w:t>CONTRACTANT</w:t>
      </w:r>
      <w:r w:rsidRPr="00377D51">
        <w:rPr>
          <w:szCs w:val="24"/>
          <w:shd w:val="clear" w:color="auto" w:fill="FFFFFF"/>
          <w:lang w:val="ro-RO"/>
        </w:rPr>
        <w:t>, pe de altă parte,</w:t>
      </w:r>
    </w:p>
    <w:p w14:paraId="778E06CD" w14:textId="77777777" w:rsidR="00BA3834" w:rsidRPr="004A2F4A" w:rsidRDefault="00BA3834" w:rsidP="00BA3834">
      <w:pPr>
        <w:pStyle w:val="DefaultText"/>
        <w:spacing w:line="276" w:lineRule="auto"/>
        <w:rPr>
          <w:noProof w:val="0"/>
          <w:szCs w:val="24"/>
          <w:lang w:val="ro-RO"/>
        </w:rPr>
      </w:pPr>
    </w:p>
    <w:p w14:paraId="1EA7EEC5"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 xml:space="preserve">2. Definiții </w:t>
      </w:r>
    </w:p>
    <w:p w14:paraId="2B7FBEA1" w14:textId="77777777" w:rsidR="00BA3834" w:rsidRPr="004A2F4A" w:rsidRDefault="00BA3834" w:rsidP="00BA3834">
      <w:pPr>
        <w:pStyle w:val="DefaultText"/>
        <w:spacing w:line="276" w:lineRule="auto"/>
        <w:jc w:val="both"/>
        <w:rPr>
          <w:noProof w:val="0"/>
          <w:szCs w:val="24"/>
          <w:lang w:val="ro-RO"/>
        </w:rPr>
      </w:pPr>
      <w:r w:rsidRPr="004A2F4A">
        <w:rPr>
          <w:noProof w:val="0"/>
          <w:szCs w:val="24"/>
          <w:lang w:val="ro-RO"/>
        </w:rPr>
        <w:t>În prezentul contract următorii termeni vor fi interpretați astfel:</w:t>
      </w:r>
    </w:p>
    <w:p w14:paraId="5EC0EFC4" w14:textId="77777777" w:rsidR="00BA3834" w:rsidRPr="004A2F4A" w:rsidRDefault="00BA3834" w:rsidP="00BA3834">
      <w:pPr>
        <w:pStyle w:val="DefaultText"/>
        <w:numPr>
          <w:ilvl w:val="3"/>
          <w:numId w:val="1"/>
        </w:numPr>
        <w:tabs>
          <w:tab w:val="left" w:pos="284"/>
        </w:tabs>
        <w:spacing w:line="276" w:lineRule="auto"/>
        <w:ind w:left="0" w:firstLine="0"/>
        <w:jc w:val="both"/>
        <w:rPr>
          <w:noProof w:val="0"/>
          <w:szCs w:val="24"/>
          <w:lang w:val="ro-RO"/>
        </w:rPr>
      </w:pPr>
      <w:r w:rsidRPr="004A2F4A">
        <w:rPr>
          <w:b/>
          <w:noProof w:val="0"/>
          <w:szCs w:val="24"/>
          <w:lang w:val="ro-RO"/>
        </w:rPr>
        <w:t xml:space="preserve">contract </w:t>
      </w:r>
      <w:r w:rsidRPr="004A2F4A">
        <w:rPr>
          <w:noProof w:val="0"/>
          <w:szCs w:val="24"/>
          <w:lang w:val="ro-RO"/>
        </w:rPr>
        <w:t>– prezentul contract și toate anexele sale;</w:t>
      </w:r>
    </w:p>
    <w:p w14:paraId="2ABB24C5" w14:textId="77777777" w:rsidR="00BA3834" w:rsidRPr="004A2F4A" w:rsidRDefault="00BA3834" w:rsidP="00BA3834">
      <w:pPr>
        <w:pStyle w:val="DefaultText"/>
        <w:numPr>
          <w:ilvl w:val="3"/>
          <w:numId w:val="1"/>
        </w:numPr>
        <w:tabs>
          <w:tab w:val="left" w:pos="284"/>
        </w:tabs>
        <w:spacing w:line="276" w:lineRule="auto"/>
        <w:ind w:left="0" w:firstLine="0"/>
        <w:jc w:val="both"/>
        <w:rPr>
          <w:noProof w:val="0"/>
          <w:szCs w:val="24"/>
          <w:lang w:val="ro-RO"/>
        </w:rPr>
      </w:pPr>
      <w:r w:rsidRPr="004A2F4A">
        <w:rPr>
          <w:b/>
          <w:noProof w:val="0"/>
          <w:szCs w:val="24"/>
          <w:lang w:val="ro-RO"/>
        </w:rPr>
        <w:t>Autoritate Contractanta și Prestator</w:t>
      </w:r>
      <w:r w:rsidRPr="004A2F4A">
        <w:rPr>
          <w:noProof w:val="0"/>
          <w:szCs w:val="24"/>
          <w:lang w:val="ro-RO"/>
        </w:rPr>
        <w:t xml:space="preserve"> - părțile </w:t>
      </w:r>
      <w:r w:rsidRPr="00377D51">
        <w:rPr>
          <w:bCs/>
          <w:lang w:val="pt-BR"/>
        </w:rPr>
        <w:t>contractant</w:t>
      </w:r>
      <w:r w:rsidRPr="004A2F4A">
        <w:rPr>
          <w:noProof w:val="0"/>
          <w:szCs w:val="24"/>
          <w:lang w:val="ro-RO"/>
        </w:rPr>
        <w:t>e, așa cum sunt acestea numite în prezentul contract;</w:t>
      </w:r>
    </w:p>
    <w:p w14:paraId="687E68FD" w14:textId="77777777" w:rsidR="00BA3834" w:rsidRPr="004A2F4A" w:rsidRDefault="00BA3834" w:rsidP="00BA3834">
      <w:pPr>
        <w:pStyle w:val="DefaultText"/>
        <w:numPr>
          <w:ilvl w:val="3"/>
          <w:numId w:val="1"/>
        </w:numPr>
        <w:tabs>
          <w:tab w:val="left" w:pos="284"/>
        </w:tabs>
        <w:spacing w:line="276" w:lineRule="auto"/>
        <w:ind w:left="0" w:firstLine="0"/>
        <w:jc w:val="both"/>
        <w:rPr>
          <w:noProof w:val="0"/>
          <w:szCs w:val="24"/>
          <w:lang w:val="ro-RO"/>
        </w:rPr>
      </w:pPr>
      <w:r w:rsidRPr="004A2F4A">
        <w:rPr>
          <w:b/>
          <w:noProof w:val="0"/>
          <w:szCs w:val="24"/>
          <w:lang w:val="ro-RO"/>
        </w:rPr>
        <w:t xml:space="preserve">prețul contractului </w:t>
      </w:r>
      <w:r w:rsidRPr="004A2F4A">
        <w:rPr>
          <w:noProof w:val="0"/>
          <w:szCs w:val="24"/>
          <w:lang w:val="ro-RO"/>
        </w:rPr>
        <w:t xml:space="preserve">- prețul plătibil Prestatorului de către Autoritatea </w:t>
      </w:r>
      <w:r w:rsidRPr="00377D51">
        <w:rPr>
          <w:bCs/>
          <w:lang w:val="ro-RO"/>
        </w:rPr>
        <w:t>Contractanta</w:t>
      </w:r>
      <w:r w:rsidRPr="004A2F4A">
        <w:rPr>
          <w:noProof w:val="0"/>
          <w:szCs w:val="24"/>
          <w:lang w:val="ro-RO"/>
        </w:rPr>
        <w:t>, în baza contractului, pentru îndeplinirea integrală și corespunzătoare a tuturor obligațiilor asumate prin contract;</w:t>
      </w:r>
    </w:p>
    <w:p w14:paraId="548EA06E" w14:textId="77777777" w:rsidR="00BA3834" w:rsidRPr="004A2F4A" w:rsidRDefault="00BA3834" w:rsidP="00BA3834">
      <w:pPr>
        <w:pStyle w:val="DefaultText"/>
        <w:numPr>
          <w:ilvl w:val="3"/>
          <w:numId w:val="1"/>
        </w:numPr>
        <w:tabs>
          <w:tab w:val="left" w:pos="284"/>
        </w:tabs>
        <w:spacing w:line="276" w:lineRule="auto"/>
        <w:ind w:left="360"/>
        <w:jc w:val="both"/>
        <w:rPr>
          <w:noProof w:val="0"/>
          <w:szCs w:val="24"/>
          <w:lang w:val="ro-RO"/>
        </w:rPr>
      </w:pPr>
      <w:r w:rsidRPr="004A2F4A">
        <w:rPr>
          <w:noProof w:val="0"/>
          <w:szCs w:val="24"/>
          <w:lang w:val="ro-RO"/>
        </w:rPr>
        <w:t>Servicii – activităţi a căror prestare fac obiectul contractului;</w:t>
      </w:r>
    </w:p>
    <w:p w14:paraId="7EAD72B9" w14:textId="77777777" w:rsidR="00BA3834" w:rsidRPr="004A2F4A" w:rsidRDefault="00BA3834" w:rsidP="00BA3834">
      <w:pPr>
        <w:pStyle w:val="DefaultText"/>
        <w:numPr>
          <w:ilvl w:val="3"/>
          <w:numId w:val="1"/>
        </w:numPr>
        <w:tabs>
          <w:tab w:val="left" w:pos="284"/>
        </w:tabs>
        <w:spacing w:line="276" w:lineRule="auto"/>
        <w:ind w:left="360"/>
        <w:jc w:val="both"/>
        <w:rPr>
          <w:noProof w:val="0"/>
          <w:szCs w:val="24"/>
          <w:lang w:val="ro-RO"/>
        </w:rPr>
      </w:pPr>
      <w:r w:rsidRPr="00415DCF">
        <w:rPr>
          <w:b/>
          <w:noProof w:val="0"/>
          <w:szCs w:val="24"/>
          <w:lang w:val="ro-RO"/>
        </w:rPr>
        <w:t>Produse – suport alimentar – hrană caldă/ pachet alimentar, produs alimentar, echipamentele, maşinile, utilajele, piesele de schimb şi orice alte bunuri cuprinse în anexa/anexele la prezentul contract şi pe care prestatorul are obligaţia de a le furniza aferent serviciilor prestate conform contractului</w:t>
      </w:r>
      <w:r w:rsidRPr="004A2F4A">
        <w:rPr>
          <w:noProof w:val="0"/>
          <w:szCs w:val="24"/>
          <w:lang w:val="ro-RO"/>
        </w:rPr>
        <w:t>;</w:t>
      </w:r>
    </w:p>
    <w:p w14:paraId="5F173072" w14:textId="77777777" w:rsidR="00BA3834" w:rsidRPr="004A2F4A" w:rsidRDefault="00BA3834" w:rsidP="00BA3834">
      <w:pPr>
        <w:pStyle w:val="DefaultText"/>
        <w:numPr>
          <w:ilvl w:val="3"/>
          <w:numId w:val="1"/>
        </w:numPr>
        <w:tabs>
          <w:tab w:val="left" w:pos="284"/>
        </w:tabs>
        <w:spacing w:line="276" w:lineRule="auto"/>
        <w:ind w:left="360"/>
        <w:jc w:val="both"/>
        <w:rPr>
          <w:noProof w:val="0"/>
          <w:szCs w:val="24"/>
          <w:lang w:val="ro-RO"/>
        </w:rPr>
      </w:pPr>
      <w:r w:rsidRPr="004A2F4A">
        <w:rPr>
          <w:noProof w:val="0"/>
          <w:szCs w:val="24"/>
          <w:lang w:val="ro-RO"/>
        </w:rPr>
        <w:t>forţa majoră - un eveniment mai presus de controlul parţilor, care nu se datorează greşelii sau vinei acestora, care nu putea fi prevăzut la momentul încheierii contractului şi care face imposibilă executarea şi respectiv, îndeplinirea contractului;</w:t>
      </w:r>
    </w:p>
    <w:p w14:paraId="17AA6E64" w14:textId="77777777" w:rsidR="00BA3834" w:rsidRPr="004A2F4A" w:rsidRDefault="00BA3834" w:rsidP="00BA3834">
      <w:pPr>
        <w:pStyle w:val="DefaultText"/>
        <w:numPr>
          <w:ilvl w:val="3"/>
          <w:numId w:val="1"/>
        </w:numPr>
        <w:tabs>
          <w:tab w:val="left" w:pos="284"/>
        </w:tabs>
        <w:spacing w:line="276" w:lineRule="auto"/>
        <w:ind w:left="360"/>
        <w:jc w:val="both"/>
        <w:rPr>
          <w:noProof w:val="0"/>
          <w:szCs w:val="24"/>
          <w:lang w:val="ro-RO"/>
        </w:rPr>
      </w:pPr>
      <w:r w:rsidRPr="004A2F4A">
        <w:rPr>
          <w:noProof w:val="0"/>
          <w:szCs w:val="24"/>
          <w:lang w:val="ro-RO"/>
        </w:rPr>
        <w:t xml:space="preserve">sunt considerate asemenea evenimente: razboaie, revoluţii, incendii, inundaţii sau orice alte catastrofe naturale, restricţii apărute ca urmare a unei carantine, embargou, enumerarea nefiind exhaustivă ci enunciativă. </w:t>
      </w:r>
    </w:p>
    <w:p w14:paraId="0059B82A" w14:textId="77777777" w:rsidR="00BA3834" w:rsidRPr="004A2F4A" w:rsidRDefault="00BA3834" w:rsidP="00BA3834">
      <w:pPr>
        <w:pStyle w:val="DefaultText"/>
        <w:numPr>
          <w:ilvl w:val="3"/>
          <w:numId w:val="1"/>
        </w:numPr>
        <w:tabs>
          <w:tab w:val="left" w:pos="284"/>
        </w:tabs>
        <w:spacing w:line="276" w:lineRule="auto"/>
        <w:ind w:left="360"/>
        <w:jc w:val="both"/>
        <w:rPr>
          <w:noProof w:val="0"/>
          <w:szCs w:val="24"/>
          <w:lang w:val="ro-RO"/>
        </w:rPr>
      </w:pPr>
      <w:r w:rsidRPr="004A2F4A">
        <w:rPr>
          <w:noProof w:val="0"/>
          <w:szCs w:val="24"/>
          <w:lang w:val="ro-RO"/>
        </w:rPr>
        <w:t>zi – zi calendaristică; an - 365 de zile</w:t>
      </w:r>
    </w:p>
    <w:p w14:paraId="0CFAE1D4" w14:textId="77777777" w:rsidR="00BA3834" w:rsidRPr="006C41F1" w:rsidRDefault="00BA3834" w:rsidP="00BA3834">
      <w:pPr>
        <w:pStyle w:val="DefaultText"/>
        <w:numPr>
          <w:ilvl w:val="3"/>
          <w:numId w:val="1"/>
        </w:numPr>
        <w:tabs>
          <w:tab w:val="left" w:pos="426"/>
        </w:tabs>
        <w:spacing w:line="276" w:lineRule="auto"/>
        <w:ind w:left="0" w:firstLine="0"/>
        <w:jc w:val="both"/>
        <w:rPr>
          <w:noProof w:val="0"/>
          <w:szCs w:val="24"/>
          <w:lang w:val="ro-RO"/>
        </w:rPr>
      </w:pPr>
      <w:r w:rsidRPr="004A2F4A">
        <w:rPr>
          <w:noProof w:val="0"/>
          <w:szCs w:val="24"/>
          <w:lang w:val="ro-RO"/>
        </w:rPr>
        <w:t>Clauzele  prezentului contract, în cazul unor neînțelegeri cu privire la sensul unora dintre ele, vor fi interpretate în conformitate cu prevederile legii rom</w:t>
      </w:r>
      <w:r>
        <w:rPr>
          <w:noProof w:val="0"/>
          <w:szCs w:val="24"/>
          <w:lang w:val="ro-RO"/>
        </w:rPr>
        <w:t>â</w:t>
      </w:r>
      <w:r w:rsidRPr="004A2F4A">
        <w:rPr>
          <w:noProof w:val="0"/>
          <w:szCs w:val="24"/>
          <w:lang w:val="ro-RO"/>
        </w:rPr>
        <w:t>ne.</w:t>
      </w:r>
    </w:p>
    <w:p w14:paraId="0FB628D5" w14:textId="77777777" w:rsidR="00BA3834" w:rsidRPr="004A2F4A" w:rsidRDefault="00BA3834" w:rsidP="00BA3834">
      <w:pPr>
        <w:pStyle w:val="DefaultText"/>
        <w:spacing w:line="276" w:lineRule="auto"/>
        <w:jc w:val="both"/>
        <w:rPr>
          <w:b/>
          <w:iCs/>
          <w:noProof w:val="0"/>
          <w:szCs w:val="24"/>
          <w:lang w:val="ro-RO"/>
        </w:rPr>
      </w:pPr>
    </w:p>
    <w:p w14:paraId="5A4938AD"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 xml:space="preserve">3. Obiectul principal al contractului  </w:t>
      </w:r>
    </w:p>
    <w:p w14:paraId="4610367A" w14:textId="77777777" w:rsidR="00BA3834" w:rsidRDefault="00BA3834" w:rsidP="00BA3834">
      <w:pPr>
        <w:spacing w:after="120"/>
        <w:rPr>
          <w:lang w:eastAsia="ro-RO"/>
        </w:rPr>
      </w:pPr>
      <w:r w:rsidRPr="00D97BC5">
        <w:rPr>
          <w:lang w:eastAsia="ro-RO"/>
        </w:rPr>
        <w:t>Obiectul contractului este reprezentat de prestarea serviciului :</w:t>
      </w:r>
    </w:p>
    <w:p w14:paraId="7706BE95" w14:textId="494ADD11" w:rsidR="00BA3834" w:rsidRPr="008A0F72" w:rsidRDefault="00BA3834" w:rsidP="00BA3834">
      <w:pPr>
        <w:ind w:firstLine="720"/>
        <w:jc w:val="both"/>
        <w:rPr>
          <w:b/>
          <w:bCs/>
          <w:u w:val="single"/>
        </w:rPr>
      </w:pPr>
      <w:r w:rsidRPr="0074189C">
        <w:rPr>
          <w:b/>
          <w:bCs/>
          <w:u w:val="single"/>
        </w:rPr>
        <w:t>„</w:t>
      </w:r>
      <w:r w:rsidR="0074189C" w:rsidRPr="0074189C">
        <w:rPr>
          <w:rFonts w:eastAsia="Calibri"/>
          <w:b/>
          <w:bCs/>
          <w:iCs/>
        </w:rPr>
        <w:t>PACHET ALIMENTAR, PENTRU ELEVII DIN ȘCOALA GIMNAZIALĂ NR. 2, SAT TANGANU, COMUNA CERNICA, JUDEȚUL ILFOV” conform  HG NR. 23/2025, pentru perioada 03.03.2025 -22.12.2025</w:t>
      </w:r>
      <w:r>
        <w:rPr>
          <w:b/>
          <w:bCs/>
          <w:u w:val="single"/>
        </w:rPr>
        <w:t>.</w:t>
      </w:r>
    </w:p>
    <w:p w14:paraId="58CA5948" w14:textId="77777777" w:rsidR="00BA3834" w:rsidRDefault="00BA3834" w:rsidP="00BA3834">
      <w:pPr>
        <w:spacing w:after="120"/>
        <w:jc w:val="center"/>
        <w:rPr>
          <w:lang w:eastAsia="ro-RO"/>
        </w:rPr>
      </w:pPr>
    </w:p>
    <w:p w14:paraId="24BECBDA" w14:textId="77777777" w:rsidR="0074189C" w:rsidRDefault="0074189C" w:rsidP="00BA3834">
      <w:pPr>
        <w:spacing w:after="120"/>
        <w:jc w:val="center"/>
        <w:rPr>
          <w:lang w:eastAsia="ro-RO"/>
        </w:rPr>
      </w:pPr>
    </w:p>
    <w:p w14:paraId="64AED9B6" w14:textId="77777777" w:rsidR="0074189C" w:rsidRDefault="0074189C" w:rsidP="00BA3834">
      <w:pPr>
        <w:spacing w:after="120"/>
        <w:jc w:val="center"/>
        <w:rPr>
          <w:lang w:eastAsia="ro-RO"/>
        </w:rPr>
      </w:pPr>
    </w:p>
    <w:p w14:paraId="7926BDCD" w14:textId="77777777" w:rsidR="0074189C" w:rsidRPr="004A2F4A" w:rsidRDefault="0074189C" w:rsidP="00BA3834">
      <w:pPr>
        <w:spacing w:after="120"/>
        <w:jc w:val="center"/>
        <w:rPr>
          <w:lang w:eastAsia="ro-RO"/>
        </w:rPr>
      </w:pPr>
    </w:p>
    <w:p w14:paraId="65D0026F"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lastRenderedPageBreak/>
        <w:t xml:space="preserve">4. PREŢUL SERVICIILOR </w:t>
      </w:r>
    </w:p>
    <w:p w14:paraId="77FA5003" w14:textId="77777777" w:rsidR="00BA3834" w:rsidRDefault="00BA3834" w:rsidP="00BA3834">
      <w:pPr>
        <w:pStyle w:val="DefaultText"/>
        <w:spacing w:line="276" w:lineRule="auto"/>
        <w:jc w:val="both"/>
        <w:rPr>
          <w:b/>
          <w:noProof w:val="0"/>
          <w:szCs w:val="24"/>
          <w:lang w:val="ro-RO"/>
        </w:rPr>
      </w:pPr>
    </w:p>
    <w:p w14:paraId="05F18026" w14:textId="77777777" w:rsidR="0074189C" w:rsidRPr="004A2F4A" w:rsidRDefault="0074189C" w:rsidP="00BA3834">
      <w:pPr>
        <w:pStyle w:val="DefaultText"/>
        <w:spacing w:line="276" w:lineRule="auto"/>
        <w:jc w:val="both"/>
        <w:rPr>
          <w:b/>
          <w:noProof w:val="0"/>
          <w:szCs w:val="24"/>
          <w:lang w:val="ro-RO"/>
        </w:rPr>
      </w:pPr>
    </w:p>
    <w:p w14:paraId="58DC6E50" w14:textId="77777777" w:rsidR="00BA3834" w:rsidRDefault="00BA3834" w:rsidP="00BA3834">
      <w:pPr>
        <w:spacing w:line="276" w:lineRule="auto"/>
        <w:jc w:val="both"/>
      </w:pPr>
      <w:r w:rsidRPr="004A2F4A">
        <w:t xml:space="preserve">Autoritatea </w:t>
      </w:r>
      <w:r w:rsidRPr="004A2F4A">
        <w:rPr>
          <w:bCs/>
        </w:rPr>
        <w:t>Contractanta</w:t>
      </w:r>
      <w:r w:rsidRPr="004A2F4A">
        <w:t xml:space="preserve"> va plăti pentru serviciile de catering prestate:</w:t>
      </w:r>
    </w:p>
    <w:tbl>
      <w:tblPr>
        <w:tblStyle w:val="TableGrid"/>
        <w:tblW w:w="0" w:type="auto"/>
        <w:tblLayout w:type="fixed"/>
        <w:tblLook w:val="04A0" w:firstRow="1" w:lastRow="0" w:firstColumn="1" w:lastColumn="0" w:noHBand="0" w:noVBand="1"/>
      </w:tblPr>
      <w:tblGrid>
        <w:gridCol w:w="738"/>
        <w:gridCol w:w="2700"/>
        <w:gridCol w:w="1805"/>
        <w:gridCol w:w="950"/>
        <w:gridCol w:w="979"/>
        <w:gridCol w:w="1047"/>
        <w:gridCol w:w="1426"/>
      </w:tblGrid>
      <w:tr w:rsidR="00BA3834" w:rsidRPr="008465FB" w14:paraId="3F07F420" w14:textId="77777777" w:rsidTr="0074189C">
        <w:trPr>
          <w:trHeight w:val="1076"/>
        </w:trPr>
        <w:tc>
          <w:tcPr>
            <w:tcW w:w="738" w:type="dxa"/>
          </w:tcPr>
          <w:p w14:paraId="1B80CA35" w14:textId="77777777" w:rsidR="00BA3834" w:rsidRPr="008465FB" w:rsidRDefault="00BA3834" w:rsidP="00EE4969">
            <w:pPr>
              <w:jc w:val="center"/>
              <w:rPr>
                <w:b/>
                <w:bCs/>
                <w:noProof/>
              </w:rPr>
            </w:pPr>
            <w:r w:rsidRPr="008465FB">
              <w:rPr>
                <w:b/>
                <w:bCs/>
                <w:noProof/>
              </w:rPr>
              <w:t>An</w:t>
            </w:r>
          </w:p>
        </w:tc>
        <w:tc>
          <w:tcPr>
            <w:tcW w:w="2700" w:type="dxa"/>
          </w:tcPr>
          <w:p w14:paraId="36DA103F" w14:textId="77777777" w:rsidR="00BA3834" w:rsidRPr="008465FB" w:rsidRDefault="00BA3834" w:rsidP="00EE4969">
            <w:pPr>
              <w:jc w:val="center"/>
              <w:rPr>
                <w:b/>
                <w:bCs/>
                <w:noProof/>
              </w:rPr>
            </w:pPr>
            <w:r w:rsidRPr="008465FB">
              <w:rPr>
                <w:b/>
                <w:bCs/>
                <w:iCs/>
              </w:rPr>
              <w:t>OBIECTUL ACHIZITIEI</w:t>
            </w:r>
          </w:p>
        </w:tc>
        <w:tc>
          <w:tcPr>
            <w:tcW w:w="1805" w:type="dxa"/>
          </w:tcPr>
          <w:p w14:paraId="66AE152E" w14:textId="77777777" w:rsidR="00BA3834" w:rsidRPr="008465FB" w:rsidRDefault="00BA3834" w:rsidP="00EE4969">
            <w:pPr>
              <w:jc w:val="center"/>
              <w:rPr>
                <w:b/>
                <w:bCs/>
                <w:noProof/>
              </w:rPr>
            </w:pPr>
            <w:r w:rsidRPr="008465FB">
              <w:rPr>
                <w:b/>
                <w:bCs/>
                <w:noProof/>
              </w:rPr>
              <w:t>Luna</w:t>
            </w:r>
          </w:p>
        </w:tc>
        <w:tc>
          <w:tcPr>
            <w:tcW w:w="950" w:type="dxa"/>
          </w:tcPr>
          <w:p w14:paraId="3F6F6CD0" w14:textId="77777777" w:rsidR="00BA3834" w:rsidRPr="008465FB" w:rsidRDefault="00BA3834" w:rsidP="00EE4969">
            <w:pPr>
              <w:jc w:val="center"/>
              <w:rPr>
                <w:b/>
                <w:bCs/>
                <w:noProof/>
              </w:rPr>
            </w:pPr>
            <w:r w:rsidRPr="008465FB">
              <w:rPr>
                <w:b/>
                <w:bCs/>
                <w:noProof/>
              </w:rPr>
              <w:t>Numar zile</w:t>
            </w:r>
          </w:p>
        </w:tc>
        <w:tc>
          <w:tcPr>
            <w:tcW w:w="979" w:type="dxa"/>
          </w:tcPr>
          <w:p w14:paraId="30AE3F01" w14:textId="77777777" w:rsidR="00BA3834" w:rsidRPr="008465FB" w:rsidRDefault="00BA3834" w:rsidP="00EE4969">
            <w:pPr>
              <w:jc w:val="center"/>
              <w:rPr>
                <w:b/>
                <w:bCs/>
                <w:noProof/>
              </w:rPr>
            </w:pPr>
            <w:r w:rsidRPr="008465FB">
              <w:rPr>
                <w:b/>
                <w:bCs/>
                <w:noProof/>
              </w:rPr>
              <w:t>Numar elevi</w:t>
            </w:r>
          </w:p>
        </w:tc>
        <w:tc>
          <w:tcPr>
            <w:tcW w:w="1047" w:type="dxa"/>
          </w:tcPr>
          <w:p w14:paraId="27B3E23B" w14:textId="77777777" w:rsidR="00BA3834" w:rsidRPr="008465FB" w:rsidRDefault="00BA3834" w:rsidP="00EE4969">
            <w:pPr>
              <w:jc w:val="center"/>
              <w:rPr>
                <w:b/>
                <w:bCs/>
                <w:noProof/>
              </w:rPr>
            </w:pPr>
            <w:r w:rsidRPr="008465FB">
              <w:rPr>
                <w:b/>
                <w:bCs/>
                <w:noProof/>
              </w:rPr>
              <w:t>Pret unitar (lei fara TVA)</w:t>
            </w:r>
          </w:p>
        </w:tc>
        <w:tc>
          <w:tcPr>
            <w:tcW w:w="1426" w:type="dxa"/>
          </w:tcPr>
          <w:p w14:paraId="3AFAB53F" w14:textId="77777777" w:rsidR="00BA3834" w:rsidRPr="008465FB" w:rsidRDefault="00BA3834" w:rsidP="00EE4969">
            <w:pPr>
              <w:jc w:val="center"/>
              <w:rPr>
                <w:b/>
                <w:bCs/>
                <w:noProof/>
              </w:rPr>
            </w:pPr>
            <w:r w:rsidRPr="008465FB">
              <w:rPr>
                <w:b/>
                <w:bCs/>
                <w:noProof/>
              </w:rPr>
              <w:t>Valoare totala (lei fara TVA)</w:t>
            </w:r>
          </w:p>
        </w:tc>
      </w:tr>
      <w:tr w:rsidR="00BA3834" w:rsidRPr="008465FB" w14:paraId="1B7227A7" w14:textId="77777777" w:rsidTr="0074189C">
        <w:trPr>
          <w:trHeight w:val="538"/>
        </w:trPr>
        <w:tc>
          <w:tcPr>
            <w:tcW w:w="738" w:type="dxa"/>
          </w:tcPr>
          <w:p w14:paraId="2F2D38FB" w14:textId="77777777" w:rsidR="00BA3834" w:rsidRPr="008465FB" w:rsidRDefault="00BA3834" w:rsidP="00EE4969">
            <w:pPr>
              <w:jc w:val="center"/>
              <w:rPr>
                <w:b/>
                <w:bCs/>
                <w:noProof/>
              </w:rPr>
            </w:pPr>
            <w:r>
              <w:rPr>
                <w:b/>
                <w:bCs/>
                <w:noProof/>
              </w:rPr>
              <w:t>2025</w:t>
            </w:r>
          </w:p>
        </w:tc>
        <w:tc>
          <w:tcPr>
            <w:tcW w:w="2700" w:type="dxa"/>
          </w:tcPr>
          <w:p w14:paraId="74EFC85A" w14:textId="77777777" w:rsidR="00BA3834" w:rsidRPr="008465FB" w:rsidRDefault="00BA3834" w:rsidP="00EE4969">
            <w:pPr>
              <w:jc w:val="center"/>
              <w:rPr>
                <w:b/>
                <w:bCs/>
                <w:noProof/>
              </w:rPr>
            </w:pPr>
            <w:r>
              <w:rPr>
                <w:b/>
                <w:bCs/>
                <w:noProof/>
              </w:rPr>
              <w:t>0</w:t>
            </w:r>
          </w:p>
        </w:tc>
        <w:tc>
          <w:tcPr>
            <w:tcW w:w="1805" w:type="dxa"/>
          </w:tcPr>
          <w:p w14:paraId="2DE6165D" w14:textId="77777777" w:rsidR="00BA3834" w:rsidRPr="008465FB" w:rsidRDefault="00BA3834" w:rsidP="00EE4969">
            <w:pPr>
              <w:jc w:val="center"/>
              <w:rPr>
                <w:b/>
                <w:bCs/>
                <w:noProof/>
              </w:rPr>
            </w:pPr>
            <w:r w:rsidRPr="008465FB">
              <w:rPr>
                <w:b/>
                <w:bCs/>
                <w:noProof/>
              </w:rPr>
              <w:t>1</w:t>
            </w:r>
          </w:p>
        </w:tc>
        <w:tc>
          <w:tcPr>
            <w:tcW w:w="950" w:type="dxa"/>
          </w:tcPr>
          <w:p w14:paraId="6EF4B663" w14:textId="77777777" w:rsidR="00BA3834" w:rsidRPr="008465FB" w:rsidRDefault="00BA3834" w:rsidP="00EE4969">
            <w:pPr>
              <w:jc w:val="center"/>
              <w:rPr>
                <w:b/>
                <w:bCs/>
                <w:noProof/>
              </w:rPr>
            </w:pPr>
            <w:r w:rsidRPr="008465FB">
              <w:rPr>
                <w:b/>
                <w:bCs/>
                <w:noProof/>
              </w:rPr>
              <w:t>2</w:t>
            </w:r>
          </w:p>
        </w:tc>
        <w:tc>
          <w:tcPr>
            <w:tcW w:w="979" w:type="dxa"/>
          </w:tcPr>
          <w:p w14:paraId="3D05F48B" w14:textId="77777777" w:rsidR="00BA3834" w:rsidRPr="008465FB" w:rsidRDefault="00BA3834" w:rsidP="00EE4969">
            <w:pPr>
              <w:jc w:val="center"/>
              <w:rPr>
                <w:b/>
                <w:bCs/>
                <w:noProof/>
              </w:rPr>
            </w:pPr>
            <w:r w:rsidRPr="008465FB">
              <w:rPr>
                <w:b/>
                <w:bCs/>
                <w:noProof/>
              </w:rPr>
              <w:t>3</w:t>
            </w:r>
          </w:p>
        </w:tc>
        <w:tc>
          <w:tcPr>
            <w:tcW w:w="1047" w:type="dxa"/>
          </w:tcPr>
          <w:p w14:paraId="288346A6" w14:textId="77777777" w:rsidR="00BA3834" w:rsidRPr="008465FB" w:rsidRDefault="00BA3834" w:rsidP="00EE4969">
            <w:pPr>
              <w:jc w:val="center"/>
              <w:rPr>
                <w:b/>
                <w:bCs/>
                <w:noProof/>
              </w:rPr>
            </w:pPr>
            <w:r w:rsidRPr="008465FB">
              <w:rPr>
                <w:b/>
                <w:bCs/>
                <w:noProof/>
              </w:rPr>
              <w:t>4</w:t>
            </w:r>
          </w:p>
        </w:tc>
        <w:tc>
          <w:tcPr>
            <w:tcW w:w="1426" w:type="dxa"/>
          </w:tcPr>
          <w:p w14:paraId="4F3A1317" w14:textId="77777777" w:rsidR="00BA3834" w:rsidRPr="008465FB" w:rsidRDefault="00BA3834" w:rsidP="00EE4969">
            <w:pPr>
              <w:jc w:val="center"/>
              <w:rPr>
                <w:b/>
                <w:bCs/>
                <w:noProof/>
              </w:rPr>
            </w:pPr>
            <w:r w:rsidRPr="008465FB">
              <w:rPr>
                <w:b/>
                <w:bCs/>
                <w:noProof/>
              </w:rPr>
              <w:t>(2*3*4)</w:t>
            </w:r>
          </w:p>
          <w:p w14:paraId="01FB2975" w14:textId="77777777" w:rsidR="00BA3834" w:rsidRPr="008465FB" w:rsidRDefault="00BA3834" w:rsidP="00EE4969">
            <w:pPr>
              <w:jc w:val="center"/>
              <w:rPr>
                <w:b/>
                <w:bCs/>
                <w:noProof/>
              </w:rPr>
            </w:pPr>
          </w:p>
        </w:tc>
      </w:tr>
      <w:tr w:rsidR="0074189C" w:rsidRPr="008465FB" w14:paraId="6B169DB4" w14:textId="77777777" w:rsidTr="0074189C">
        <w:trPr>
          <w:trHeight w:val="257"/>
        </w:trPr>
        <w:tc>
          <w:tcPr>
            <w:tcW w:w="738" w:type="dxa"/>
            <w:vMerge w:val="restart"/>
          </w:tcPr>
          <w:p w14:paraId="0567E35A" w14:textId="77777777" w:rsidR="0074189C" w:rsidRPr="008465FB" w:rsidRDefault="0074189C" w:rsidP="00EE4969">
            <w:pPr>
              <w:jc w:val="center"/>
              <w:rPr>
                <w:noProof/>
              </w:rPr>
            </w:pPr>
          </w:p>
        </w:tc>
        <w:tc>
          <w:tcPr>
            <w:tcW w:w="2700" w:type="dxa"/>
            <w:vMerge w:val="restart"/>
          </w:tcPr>
          <w:p w14:paraId="7D89A837" w14:textId="7A0605D3" w:rsidR="0074189C" w:rsidRPr="008465FB" w:rsidRDefault="0074189C" w:rsidP="00EE4969">
            <w:pPr>
              <w:jc w:val="center"/>
              <w:rPr>
                <w:noProof/>
              </w:rPr>
            </w:pPr>
            <w:r>
              <w:rPr>
                <w:bCs/>
                <w:iCs/>
              </w:rPr>
              <w:t>P</w:t>
            </w:r>
            <w:r w:rsidRPr="008465FB">
              <w:rPr>
                <w:bCs/>
                <w:iCs/>
              </w:rPr>
              <w:t xml:space="preserve">achet alimentar, pentru </w:t>
            </w:r>
            <w:r w:rsidRPr="001D7FCB">
              <w:rPr>
                <w:bCs/>
                <w:iCs/>
              </w:rPr>
              <w:t xml:space="preserve">elevii din </w:t>
            </w:r>
            <w:r w:rsidRPr="006D6BE4">
              <w:rPr>
                <w:bCs/>
                <w:iCs/>
                <w:highlight w:val="yellow"/>
              </w:rPr>
              <w:t xml:space="preserve">Școala Gimnazială nr. </w:t>
            </w:r>
            <w:r>
              <w:rPr>
                <w:bCs/>
                <w:iCs/>
                <w:highlight w:val="yellow"/>
              </w:rPr>
              <w:t>2</w:t>
            </w:r>
            <w:r w:rsidRPr="006D6BE4">
              <w:rPr>
                <w:bCs/>
                <w:iCs/>
                <w:highlight w:val="yellow"/>
              </w:rPr>
              <w:t xml:space="preserve">, </w:t>
            </w:r>
            <w:r>
              <w:rPr>
                <w:bCs/>
                <w:iCs/>
              </w:rPr>
              <w:t>sat Tanganu</w:t>
            </w:r>
            <w:r w:rsidRPr="001D7FCB">
              <w:rPr>
                <w:bCs/>
                <w:iCs/>
              </w:rPr>
              <w:t>, județul Ilfov, pentru perioada de 14</w:t>
            </w:r>
            <w:r>
              <w:rPr>
                <w:bCs/>
                <w:iCs/>
              </w:rPr>
              <w:t>1</w:t>
            </w:r>
            <w:r w:rsidRPr="001D7FCB">
              <w:rPr>
                <w:bCs/>
                <w:iCs/>
              </w:rPr>
              <w:t xml:space="preserve"> zile</w:t>
            </w:r>
          </w:p>
        </w:tc>
        <w:tc>
          <w:tcPr>
            <w:tcW w:w="1805" w:type="dxa"/>
          </w:tcPr>
          <w:p w14:paraId="250752D9" w14:textId="525E312C" w:rsidR="0074189C" w:rsidRPr="008465FB" w:rsidRDefault="0074189C" w:rsidP="00EE4969">
            <w:pPr>
              <w:jc w:val="center"/>
              <w:rPr>
                <w:noProof/>
              </w:rPr>
            </w:pPr>
            <w:r>
              <w:rPr>
                <w:noProof/>
              </w:rPr>
              <w:t>Martie</w:t>
            </w:r>
          </w:p>
        </w:tc>
        <w:tc>
          <w:tcPr>
            <w:tcW w:w="950" w:type="dxa"/>
            <w:vAlign w:val="center"/>
          </w:tcPr>
          <w:p w14:paraId="250214E4" w14:textId="02913E61" w:rsidR="0074189C" w:rsidRPr="008465FB" w:rsidRDefault="0074189C" w:rsidP="00EE4969">
            <w:pPr>
              <w:jc w:val="center"/>
              <w:rPr>
                <w:noProof/>
              </w:rPr>
            </w:pPr>
            <w:r>
              <w:rPr>
                <w:noProof/>
                <w:color w:val="000000"/>
              </w:rPr>
              <w:t>21</w:t>
            </w:r>
          </w:p>
        </w:tc>
        <w:tc>
          <w:tcPr>
            <w:tcW w:w="979" w:type="dxa"/>
            <w:vAlign w:val="center"/>
          </w:tcPr>
          <w:p w14:paraId="5BE8424C" w14:textId="462E0817" w:rsidR="0074189C" w:rsidRPr="007838CE" w:rsidRDefault="0074189C" w:rsidP="00EE4969">
            <w:pPr>
              <w:jc w:val="center"/>
              <w:rPr>
                <w:noProof/>
                <w:highlight w:val="yellow"/>
              </w:rPr>
            </w:pPr>
            <w:r>
              <w:rPr>
                <w:noProof/>
                <w:color w:val="000000"/>
                <w:highlight w:val="yellow"/>
              </w:rPr>
              <w:t>300</w:t>
            </w:r>
          </w:p>
        </w:tc>
        <w:tc>
          <w:tcPr>
            <w:tcW w:w="1047" w:type="dxa"/>
          </w:tcPr>
          <w:p w14:paraId="784444C8" w14:textId="77777777" w:rsidR="0074189C" w:rsidRPr="008465FB" w:rsidRDefault="0074189C" w:rsidP="00EE4969">
            <w:pPr>
              <w:jc w:val="center"/>
              <w:rPr>
                <w:noProof/>
              </w:rPr>
            </w:pPr>
          </w:p>
        </w:tc>
        <w:tc>
          <w:tcPr>
            <w:tcW w:w="1426" w:type="dxa"/>
            <w:vAlign w:val="center"/>
          </w:tcPr>
          <w:p w14:paraId="6E0FB16D" w14:textId="77777777" w:rsidR="0074189C" w:rsidRPr="008465FB" w:rsidRDefault="0074189C" w:rsidP="00EE4969">
            <w:pPr>
              <w:jc w:val="center"/>
              <w:rPr>
                <w:noProof/>
              </w:rPr>
            </w:pPr>
          </w:p>
        </w:tc>
      </w:tr>
      <w:tr w:rsidR="0074189C" w:rsidRPr="008465FB" w14:paraId="1DACD261" w14:textId="77777777" w:rsidTr="000F02E0">
        <w:trPr>
          <w:trHeight w:val="140"/>
        </w:trPr>
        <w:tc>
          <w:tcPr>
            <w:tcW w:w="738" w:type="dxa"/>
            <w:vMerge/>
          </w:tcPr>
          <w:p w14:paraId="5DACED03" w14:textId="77777777" w:rsidR="0074189C" w:rsidRPr="008465FB" w:rsidRDefault="0074189C" w:rsidP="0074189C">
            <w:pPr>
              <w:jc w:val="center"/>
              <w:rPr>
                <w:noProof/>
              </w:rPr>
            </w:pPr>
          </w:p>
        </w:tc>
        <w:tc>
          <w:tcPr>
            <w:tcW w:w="2700" w:type="dxa"/>
            <w:vMerge/>
          </w:tcPr>
          <w:p w14:paraId="4E0D7836" w14:textId="77777777" w:rsidR="0074189C" w:rsidRPr="008465FB" w:rsidRDefault="0074189C" w:rsidP="0074189C">
            <w:pPr>
              <w:jc w:val="center"/>
              <w:rPr>
                <w:noProof/>
              </w:rPr>
            </w:pPr>
          </w:p>
        </w:tc>
        <w:tc>
          <w:tcPr>
            <w:tcW w:w="1805" w:type="dxa"/>
          </w:tcPr>
          <w:p w14:paraId="75C98D93" w14:textId="74378381" w:rsidR="0074189C" w:rsidRPr="008465FB" w:rsidRDefault="0074189C" w:rsidP="0074189C">
            <w:pPr>
              <w:jc w:val="center"/>
              <w:rPr>
                <w:noProof/>
              </w:rPr>
            </w:pPr>
            <w:r>
              <w:rPr>
                <w:noProof/>
              </w:rPr>
              <w:t>Aprilie</w:t>
            </w:r>
          </w:p>
        </w:tc>
        <w:tc>
          <w:tcPr>
            <w:tcW w:w="950" w:type="dxa"/>
            <w:vAlign w:val="center"/>
          </w:tcPr>
          <w:p w14:paraId="50493810" w14:textId="3A6E5D49" w:rsidR="0074189C" w:rsidRPr="008465FB" w:rsidRDefault="0074189C" w:rsidP="0074189C">
            <w:pPr>
              <w:jc w:val="center"/>
              <w:rPr>
                <w:noProof/>
              </w:rPr>
            </w:pPr>
            <w:r>
              <w:rPr>
                <w:noProof/>
                <w:color w:val="000000"/>
              </w:rPr>
              <w:t>16</w:t>
            </w:r>
          </w:p>
        </w:tc>
        <w:tc>
          <w:tcPr>
            <w:tcW w:w="979" w:type="dxa"/>
          </w:tcPr>
          <w:p w14:paraId="23F89ACD" w14:textId="588C785E" w:rsidR="0074189C" w:rsidRPr="007838CE" w:rsidRDefault="0074189C" w:rsidP="0074189C">
            <w:pPr>
              <w:jc w:val="center"/>
              <w:rPr>
                <w:noProof/>
                <w:highlight w:val="yellow"/>
              </w:rPr>
            </w:pPr>
            <w:r w:rsidRPr="00027061">
              <w:rPr>
                <w:noProof/>
                <w:color w:val="000000"/>
                <w:highlight w:val="yellow"/>
              </w:rPr>
              <w:t>300</w:t>
            </w:r>
          </w:p>
        </w:tc>
        <w:tc>
          <w:tcPr>
            <w:tcW w:w="1047" w:type="dxa"/>
          </w:tcPr>
          <w:p w14:paraId="13576DE9" w14:textId="77777777" w:rsidR="0074189C" w:rsidRPr="008465FB" w:rsidRDefault="0074189C" w:rsidP="0074189C">
            <w:pPr>
              <w:jc w:val="center"/>
              <w:rPr>
                <w:noProof/>
              </w:rPr>
            </w:pPr>
          </w:p>
        </w:tc>
        <w:tc>
          <w:tcPr>
            <w:tcW w:w="1426" w:type="dxa"/>
            <w:vAlign w:val="center"/>
          </w:tcPr>
          <w:p w14:paraId="1C204968" w14:textId="77777777" w:rsidR="0074189C" w:rsidRPr="008465FB" w:rsidRDefault="0074189C" w:rsidP="0074189C">
            <w:pPr>
              <w:jc w:val="center"/>
              <w:rPr>
                <w:noProof/>
              </w:rPr>
            </w:pPr>
          </w:p>
        </w:tc>
      </w:tr>
      <w:tr w:rsidR="0074189C" w:rsidRPr="008465FB" w14:paraId="54A78AD0" w14:textId="77777777" w:rsidTr="000F02E0">
        <w:trPr>
          <w:trHeight w:val="140"/>
        </w:trPr>
        <w:tc>
          <w:tcPr>
            <w:tcW w:w="738" w:type="dxa"/>
            <w:vMerge/>
          </w:tcPr>
          <w:p w14:paraId="0A0FA48A" w14:textId="77777777" w:rsidR="0074189C" w:rsidRPr="008465FB" w:rsidRDefault="0074189C" w:rsidP="0074189C">
            <w:pPr>
              <w:jc w:val="center"/>
              <w:rPr>
                <w:noProof/>
              </w:rPr>
            </w:pPr>
          </w:p>
        </w:tc>
        <w:tc>
          <w:tcPr>
            <w:tcW w:w="2700" w:type="dxa"/>
            <w:vMerge/>
          </w:tcPr>
          <w:p w14:paraId="1527F8AF" w14:textId="77777777" w:rsidR="0074189C" w:rsidRPr="008465FB" w:rsidRDefault="0074189C" w:rsidP="0074189C">
            <w:pPr>
              <w:jc w:val="center"/>
              <w:rPr>
                <w:noProof/>
              </w:rPr>
            </w:pPr>
          </w:p>
        </w:tc>
        <w:tc>
          <w:tcPr>
            <w:tcW w:w="1805" w:type="dxa"/>
          </w:tcPr>
          <w:p w14:paraId="397C0E0B" w14:textId="0A6B088C" w:rsidR="0074189C" w:rsidRPr="008465FB" w:rsidRDefault="0074189C" w:rsidP="0074189C">
            <w:pPr>
              <w:jc w:val="center"/>
              <w:rPr>
                <w:noProof/>
              </w:rPr>
            </w:pPr>
            <w:r>
              <w:rPr>
                <w:noProof/>
              </w:rPr>
              <w:t>Mai</w:t>
            </w:r>
          </w:p>
        </w:tc>
        <w:tc>
          <w:tcPr>
            <w:tcW w:w="950" w:type="dxa"/>
            <w:vAlign w:val="center"/>
          </w:tcPr>
          <w:p w14:paraId="673385E0" w14:textId="2345F9F5" w:rsidR="0074189C" w:rsidRPr="008465FB" w:rsidRDefault="0074189C" w:rsidP="0074189C">
            <w:pPr>
              <w:jc w:val="center"/>
              <w:rPr>
                <w:noProof/>
              </w:rPr>
            </w:pPr>
            <w:r>
              <w:rPr>
                <w:noProof/>
                <w:color w:val="000000"/>
              </w:rPr>
              <w:t>21</w:t>
            </w:r>
          </w:p>
        </w:tc>
        <w:tc>
          <w:tcPr>
            <w:tcW w:w="979" w:type="dxa"/>
          </w:tcPr>
          <w:p w14:paraId="3EA3BFF6" w14:textId="3937A57A" w:rsidR="0074189C" w:rsidRPr="007838CE" w:rsidRDefault="0074189C" w:rsidP="0074189C">
            <w:pPr>
              <w:jc w:val="center"/>
              <w:rPr>
                <w:noProof/>
                <w:highlight w:val="yellow"/>
              </w:rPr>
            </w:pPr>
            <w:r w:rsidRPr="00027061">
              <w:rPr>
                <w:noProof/>
                <w:color w:val="000000"/>
                <w:highlight w:val="yellow"/>
              </w:rPr>
              <w:t>300</w:t>
            </w:r>
          </w:p>
        </w:tc>
        <w:tc>
          <w:tcPr>
            <w:tcW w:w="1047" w:type="dxa"/>
          </w:tcPr>
          <w:p w14:paraId="2B081530" w14:textId="77777777" w:rsidR="0074189C" w:rsidRPr="008465FB" w:rsidRDefault="0074189C" w:rsidP="0074189C">
            <w:pPr>
              <w:jc w:val="center"/>
              <w:rPr>
                <w:noProof/>
              </w:rPr>
            </w:pPr>
          </w:p>
        </w:tc>
        <w:tc>
          <w:tcPr>
            <w:tcW w:w="1426" w:type="dxa"/>
            <w:vAlign w:val="center"/>
          </w:tcPr>
          <w:p w14:paraId="70219D97" w14:textId="77777777" w:rsidR="0074189C" w:rsidRPr="008465FB" w:rsidRDefault="0074189C" w:rsidP="0074189C">
            <w:pPr>
              <w:jc w:val="center"/>
              <w:rPr>
                <w:noProof/>
              </w:rPr>
            </w:pPr>
          </w:p>
        </w:tc>
      </w:tr>
      <w:tr w:rsidR="0074189C" w:rsidRPr="008465FB" w14:paraId="79FD6802" w14:textId="77777777" w:rsidTr="000F02E0">
        <w:trPr>
          <w:trHeight w:val="140"/>
        </w:trPr>
        <w:tc>
          <w:tcPr>
            <w:tcW w:w="738" w:type="dxa"/>
            <w:vMerge/>
          </w:tcPr>
          <w:p w14:paraId="3A852933" w14:textId="77777777" w:rsidR="0074189C" w:rsidRPr="008465FB" w:rsidRDefault="0074189C" w:rsidP="0074189C">
            <w:pPr>
              <w:jc w:val="center"/>
              <w:rPr>
                <w:noProof/>
              </w:rPr>
            </w:pPr>
          </w:p>
        </w:tc>
        <w:tc>
          <w:tcPr>
            <w:tcW w:w="2700" w:type="dxa"/>
            <w:vMerge/>
          </w:tcPr>
          <w:p w14:paraId="218A68FD" w14:textId="77777777" w:rsidR="0074189C" w:rsidRPr="008465FB" w:rsidRDefault="0074189C" w:rsidP="0074189C">
            <w:pPr>
              <w:jc w:val="center"/>
              <w:rPr>
                <w:noProof/>
              </w:rPr>
            </w:pPr>
          </w:p>
        </w:tc>
        <w:tc>
          <w:tcPr>
            <w:tcW w:w="1805" w:type="dxa"/>
          </w:tcPr>
          <w:p w14:paraId="55EA751F" w14:textId="4411BB91" w:rsidR="0074189C" w:rsidRPr="008465FB" w:rsidRDefault="0074189C" w:rsidP="0074189C">
            <w:pPr>
              <w:jc w:val="center"/>
              <w:rPr>
                <w:noProof/>
              </w:rPr>
            </w:pPr>
            <w:r>
              <w:rPr>
                <w:noProof/>
              </w:rPr>
              <w:t>Iunie</w:t>
            </w:r>
          </w:p>
        </w:tc>
        <w:tc>
          <w:tcPr>
            <w:tcW w:w="950" w:type="dxa"/>
            <w:vAlign w:val="center"/>
          </w:tcPr>
          <w:p w14:paraId="1E9BFD7B" w14:textId="24616A9F" w:rsidR="0074189C" w:rsidRPr="008465FB" w:rsidRDefault="0074189C" w:rsidP="0074189C">
            <w:pPr>
              <w:jc w:val="center"/>
              <w:rPr>
                <w:noProof/>
              </w:rPr>
            </w:pPr>
            <w:r>
              <w:rPr>
                <w:noProof/>
                <w:color w:val="000000"/>
              </w:rPr>
              <w:t>14</w:t>
            </w:r>
          </w:p>
        </w:tc>
        <w:tc>
          <w:tcPr>
            <w:tcW w:w="979" w:type="dxa"/>
          </w:tcPr>
          <w:p w14:paraId="61581BA4" w14:textId="2DFEBF74" w:rsidR="0074189C" w:rsidRPr="007838CE" w:rsidRDefault="0074189C" w:rsidP="0074189C">
            <w:pPr>
              <w:jc w:val="center"/>
              <w:rPr>
                <w:noProof/>
                <w:highlight w:val="yellow"/>
              </w:rPr>
            </w:pPr>
            <w:r w:rsidRPr="00027061">
              <w:rPr>
                <w:noProof/>
                <w:color w:val="000000"/>
                <w:highlight w:val="yellow"/>
              </w:rPr>
              <w:t>300</w:t>
            </w:r>
          </w:p>
        </w:tc>
        <w:tc>
          <w:tcPr>
            <w:tcW w:w="1047" w:type="dxa"/>
          </w:tcPr>
          <w:p w14:paraId="0C29591E" w14:textId="77777777" w:rsidR="0074189C" w:rsidRPr="008465FB" w:rsidRDefault="0074189C" w:rsidP="0074189C">
            <w:pPr>
              <w:jc w:val="center"/>
              <w:rPr>
                <w:noProof/>
              </w:rPr>
            </w:pPr>
          </w:p>
        </w:tc>
        <w:tc>
          <w:tcPr>
            <w:tcW w:w="1426" w:type="dxa"/>
            <w:vAlign w:val="center"/>
          </w:tcPr>
          <w:p w14:paraId="294C9503" w14:textId="77777777" w:rsidR="0074189C" w:rsidRPr="008465FB" w:rsidRDefault="0074189C" w:rsidP="0074189C">
            <w:pPr>
              <w:jc w:val="center"/>
              <w:rPr>
                <w:noProof/>
              </w:rPr>
            </w:pPr>
          </w:p>
        </w:tc>
      </w:tr>
      <w:tr w:rsidR="0074189C" w:rsidRPr="008465FB" w14:paraId="7EA1DD6E" w14:textId="77777777" w:rsidTr="000F02E0">
        <w:trPr>
          <w:trHeight w:val="140"/>
        </w:trPr>
        <w:tc>
          <w:tcPr>
            <w:tcW w:w="738" w:type="dxa"/>
            <w:vMerge/>
          </w:tcPr>
          <w:p w14:paraId="098BFF5A" w14:textId="77777777" w:rsidR="0074189C" w:rsidRPr="008465FB" w:rsidRDefault="0074189C" w:rsidP="0074189C">
            <w:pPr>
              <w:jc w:val="center"/>
              <w:rPr>
                <w:noProof/>
              </w:rPr>
            </w:pPr>
          </w:p>
        </w:tc>
        <w:tc>
          <w:tcPr>
            <w:tcW w:w="2700" w:type="dxa"/>
            <w:vMerge/>
          </w:tcPr>
          <w:p w14:paraId="5ACFE574" w14:textId="77777777" w:rsidR="0074189C" w:rsidRPr="008465FB" w:rsidRDefault="0074189C" w:rsidP="0074189C">
            <w:pPr>
              <w:jc w:val="center"/>
              <w:rPr>
                <w:noProof/>
              </w:rPr>
            </w:pPr>
          </w:p>
        </w:tc>
        <w:tc>
          <w:tcPr>
            <w:tcW w:w="1805" w:type="dxa"/>
          </w:tcPr>
          <w:p w14:paraId="74A27119" w14:textId="36D56E4B" w:rsidR="0074189C" w:rsidRPr="008465FB" w:rsidRDefault="0074189C" w:rsidP="0074189C">
            <w:pPr>
              <w:jc w:val="center"/>
              <w:rPr>
                <w:noProof/>
              </w:rPr>
            </w:pPr>
            <w:r w:rsidRPr="008465FB">
              <w:rPr>
                <w:noProof/>
              </w:rPr>
              <w:t>Septembrie</w:t>
            </w:r>
          </w:p>
        </w:tc>
        <w:tc>
          <w:tcPr>
            <w:tcW w:w="950" w:type="dxa"/>
            <w:vAlign w:val="center"/>
          </w:tcPr>
          <w:p w14:paraId="16D9C3BF" w14:textId="34E79A7D" w:rsidR="0074189C" w:rsidRPr="008465FB" w:rsidRDefault="0074189C" w:rsidP="0074189C">
            <w:pPr>
              <w:jc w:val="center"/>
              <w:rPr>
                <w:noProof/>
              </w:rPr>
            </w:pPr>
            <w:r>
              <w:rPr>
                <w:noProof/>
                <w:color w:val="000000"/>
              </w:rPr>
              <w:t>17</w:t>
            </w:r>
          </w:p>
        </w:tc>
        <w:tc>
          <w:tcPr>
            <w:tcW w:w="979" w:type="dxa"/>
          </w:tcPr>
          <w:p w14:paraId="3B372D03" w14:textId="1DFA8E47" w:rsidR="0074189C" w:rsidRPr="007838CE" w:rsidRDefault="0074189C" w:rsidP="0074189C">
            <w:pPr>
              <w:jc w:val="center"/>
              <w:rPr>
                <w:noProof/>
                <w:highlight w:val="yellow"/>
              </w:rPr>
            </w:pPr>
            <w:r w:rsidRPr="00027061">
              <w:rPr>
                <w:noProof/>
                <w:color w:val="000000"/>
                <w:highlight w:val="yellow"/>
              </w:rPr>
              <w:t>300</w:t>
            </w:r>
          </w:p>
        </w:tc>
        <w:tc>
          <w:tcPr>
            <w:tcW w:w="1047" w:type="dxa"/>
          </w:tcPr>
          <w:p w14:paraId="4EC68F86" w14:textId="77777777" w:rsidR="0074189C" w:rsidRPr="008465FB" w:rsidRDefault="0074189C" w:rsidP="0074189C">
            <w:pPr>
              <w:jc w:val="center"/>
              <w:rPr>
                <w:noProof/>
              </w:rPr>
            </w:pPr>
          </w:p>
        </w:tc>
        <w:tc>
          <w:tcPr>
            <w:tcW w:w="1426" w:type="dxa"/>
            <w:vAlign w:val="center"/>
          </w:tcPr>
          <w:p w14:paraId="327CF3CD" w14:textId="77777777" w:rsidR="0074189C" w:rsidRPr="008465FB" w:rsidRDefault="0074189C" w:rsidP="0074189C">
            <w:pPr>
              <w:jc w:val="center"/>
              <w:rPr>
                <w:noProof/>
              </w:rPr>
            </w:pPr>
          </w:p>
        </w:tc>
      </w:tr>
      <w:tr w:rsidR="0074189C" w:rsidRPr="008465FB" w14:paraId="150A0EC6" w14:textId="77777777" w:rsidTr="000F02E0">
        <w:trPr>
          <w:trHeight w:val="140"/>
        </w:trPr>
        <w:tc>
          <w:tcPr>
            <w:tcW w:w="738" w:type="dxa"/>
            <w:vMerge/>
          </w:tcPr>
          <w:p w14:paraId="22B8BCA0" w14:textId="77777777" w:rsidR="0074189C" w:rsidRPr="008465FB" w:rsidRDefault="0074189C" w:rsidP="0074189C">
            <w:pPr>
              <w:jc w:val="center"/>
              <w:rPr>
                <w:noProof/>
              </w:rPr>
            </w:pPr>
          </w:p>
        </w:tc>
        <w:tc>
          <w:tcPr>
            <w:tcW w:w="2700" w:type="dxa"/>
            <w:vMerge/>
          </w:tcPr>
          <w:p w14:paraId="2428FCC0" w14:textId="77777777" w:rsidR="0074189C" w:rsidRPr="008465FB" w:rsidRDefault="0074189C" w:rsidP="0074189C">
            <w:pPr>
              <w:jc w:val="center"/>
              <w:rPr>
                <w:noProof/>
              </w:rPr>
            </w:pPr>
          </w:p>
        </w:tc>
        <w:tc>
          <w:tcPr>
            <w:tcW w:w="1805" w:type="dxa"/>
          </w:tcPr>
          <w:p w14:paraId="5375152F" w14:textId="7E22D549" w:rsidR="0074189C" w:rsidRPr="008465FB" w:rsidRDefault="0074189C" w:rsidP="0074189C">
            <w:pPr>
              <w:jc w:val="center"/>
              <w:rPr>
                <w:noProof/>
              </w:rPr>
            </w:pPr>
            <w:r w:rsidRPr="008465FB">
              <w:rPr>
                <w:noProof/>
              </w:rPr>
              <w:t>Octombrie</w:t>
            </w:r>
          </w:p>
        </w:tc>
        <w:tc>
          <w:tcPr>
            <w:tcW w:w="950" w:type="dxa"/>
            <w:vAlign w:val="center"/>
          </w:tcPr>
          <w:p w14:paraId="4DBA9832" w14:textId="2A1DEE83" w:rsidR="0074189C" w:rsidRPr="008465FB" w:rsidRDefault="0074189C" w:rsidP="0074189C">
            <w:pPr>
              <w:jc w:val="center"/>
              <w:rPr>
                <w:noProof/>
              </w:rPr>
            </w:pPr>
            <w:r>
              <w:rPr>
                <w:noProof/>
                <w:color w:val="000000"/>
              </w:rPr>
              <w:t>18</w:t>
            </w:r>
          </w:p>
        </w:tc>
        <w:tc>
          <w:tcPr>
            <w:tcW w:w="979" w:type="dxa"/>
          </w:tcPr>
          <w:p w14:paraId="0A6D9421" w14:textId="63F95479" w:rsidR="0074189C" w:rsidRPr="007838CE" w:rsidRDefault="0074189C" w:rsidP="0074189C">
            <w:pPr>
              <w:jc w:val="center"/>
              <w:rPr>
                <w:noProof/>
                <w:highlight w:val="yellow"/>
              </w:rPr>
            </w:pPr>
            <w:r w:rsidRPr="00027061">
              <w:rPr>
                <w:noProof/>
                <w:color w:val="000000"/>
                <w:highlight w:val="yellow"/>
              </w:rPr>
              <w:t>300</w:t>
            </w:r>
          </w:p>
        </w:tc>
        <w:tc>
          <w:tcPr>
            <w:tcW w:w="1047" w:type="dxa"/>
          </w:tcPr>
          <w:p w14:paraId="28D860ED" w14:textId="77777777" w:rsidR="0074189C" w:rsidRPr="008465FB" w:rsidRDefault="0074189C" w:rsidP="0074189C">
            <w:pPr>
              <w:jc w:val="center"/>
              <w:rPr>
                <w:noProof/>
              </w:rPr>
            </w:pPr>
          </w:p>
        </w:tc>
        <w:tc>
          <w:tcPr>
            <w:tcW w:w="1426" w:type="dxa"/>
            <w:vAlign w:val="center"/>
          </w:tcPr>
          <w:p w14:paraId="100B1AA6" w14:textId="77777777" w:rsidR="0074189C" w:rsidRPr="008465FB" w:rsidRDefault="0074189C" w:rsidP="0074189C">
            <w:pPr>
              <w:jc w:val="center"/>
              <w:rPr>
                <w:noProof/>
              </w:rPr>
            </w:pPr>
          </w:p>
        </w:tc>
      </w:tr>
      <w:tr w:rsidR="0074189C" w:rsidRPr="008465FB" w14:paraId="444CDEF2" w14:textId="77777777" w:rsidTr="000F02E0">
        <w:trPr>
          <w:trHeight w:val="140"/>
        </w:trPr>
        <w:tc>
          <w:tcPr>
            <w:tcW w:w="738" w:type="dxa"/>
            <w:vMerge/>
          </w:tcPr>
          <w:p w14:paraId="3DE58BCF" w14:textId="77777777" w:rsidR="0074189C" w:rsidRPr="008465FB" w:rsidRDefault="0074189C" w:rsidP="0074189C">
            <w:pPr>
              <w:jc w:val="center"/>
              <w:rPr>
                <w:noProof/>
              </w:rPr>
            </w:pPr>
          </w:p>
        </w:tc>
        <w:tc>
          <w:tcPr>
            <w:tcW w:w="2700" w:type="dxa"/>
            <w:vMerge/>
          </w:tcPr>
          <w:p w14:paraId="2A3161C9" w14:textId="77777777" w:rsidR="0074189C" w:rsidRPr="008465FB" w:rsidRDefault="0074189C" w:rsidP="0074189C">
            <w:pPr>
              <w:jc w:val="center"/>
              <w:rPr>
                <w:noProof/>
              </w:rPr>
            </w:pPr>
          </w:p>
        </w:tc>
        <w:tc>
          <w:tcPr>
            <w:tcW w:w="1805" w:type="dxa"/>
          </w:tcPr>
          <w:p w14:paraId="438130D7" w14:textId="679ABCA6" w:rsidR="0074189C" w:rsidRPr="008465FB" w:rsidRDefault="0074189C" w:rsidP="0074189C">
            <w:pPr>
              <w:jc w:val="center"/>
              <w:rPr>
                <w:noProof/>
              </w:rPr>
            </w:pPr>
            <w:r w:rsidRPr="008465FB">
              <w:rPr>
                <w:noProof/>
              </w:rPr>
              <w:t>Noiembrie</w:t>
            </w:r>
          </w:p>
        </w:tc>
        <w:tc>
          <w:tcPr>
            <w:tcW w:w="950" w:type="dxa"/>
            <w:vAlign w:val="center"/>
          </w:tcPr>
          <w:p w14:paraId="4E3B7342" w14:textId="6C0B3B55" w:rsidR="0074189C" w:rsidRPr="008465FB" w:rsidRDefault="0074189C" w:rsidP="0074189C">
            <w:pPr>
              <w:jc w:val="center"/>
              <w:rPr>
                <w:noProof/>
              </w:rPr>
            </w:pPr>
            <w:r>
              <w:rPr>
                <w:noProof/>
                <w:color w:val="000000"/>
              </w:rPr>
              <w:t>20</w:t>
            </w:r>
          </w:p>
        </w:tc>
        <w:tc>
          <w:tcPr>
            <w:tcW w:w="979" w:type="dxa"/>
          </w:tcPr>
          <w:p w14:paraId="59C18BEF" w14:textId="4EB46CEA" w:rsidR="0074189C" w:rsidRPr="007838CE" w:rsidRDefault="0074189C" w:rsidP="0074189C">
            <w:pPr>
              <w:jc w:val="center"/>
              <w:rPr>
                <w:noProof/>
                <w:highlight w:val="yellow"/>
              </w:rPr>
            </w:pPr>
            <w:r w:rsidRPr="00027061">
              <w:rPr>
                <w:noProof/>
                <w:color w:val="000000"/>
                <w:highlight w:val="yellow"/>
              </w:rPr>
              <w:t>300</w:t>
            </w:r>
          </w:p>
        </w:tc>
        <w:tc>
          <w:tcPr>
            <w:tcW w:w="1047" w:type="dxa"/>
          </w:tcPr>
          <w:p w14:paraId="71222B4F" w14:textId="77777777" w:rsidR="0074189C" w:rsidRPr="008465FB" w:rsidRDefault="0074189C" w:rsidP="0074189C">
            <w:pPr>
              <w:jc w:val="center"/>
              <w:rPr>
                <w:noProof/>
              </w:rPr>
            </w:pPr>
          </w:p>
        </w:tc>
        <w:tc>
          <w:tcPr>
            <w:tcW w:w="1426" w:type="dxa"/>
            <w:vAlign w:val="center"/>
          </w:tcPr>
          <w:p w14:paraId="46E46D96" w14:textId="77777777" w:rsidR="0074189C" w:rsidRPr="008465FB" w:rsidRDefault="0074189C" w:rsidP="0074189C">
            <w:pPr>
              <w:jc w:val="center"/>
              <w:rPr>
                <w:noProof/>
              </w:rPr>
            </w:pPr>
          </w:p>
        </w:tc>
      </w:tr>
      <w:tr w:rsidR="0074189C" w:rsidRPr="008465FB" w14:paraId="528C65B3" w14:textId="77777777" w:rsidTr="000F02E0">
        <w:trPr>
          <w:trHeight w:val="140"/>
        </w:trPr>
        <w:tc>
          <w:tcPr>
            <w:tcW w:w="738" w:type="dxa"/>
            <w:vMerge/>
          </w:tcPr>
          <w:p w14:paraId="5411C061" w14:textId="77777777" w:rsidR="0074189C" w:rsidRPr="008465FB" w:rsidRDefault="0074189C" w:rsidP="0074189C">
            <w:pPr>
              <w:jc w:val="center"/>
              <w:rPr>
                <w:noProof/>
              </w:rPr>
            </w:pPr>
          </w:p>
        </w:tc>
        <w:tc>
          <w:tcPr>
            <w:tcW w:w="2700" w:type="dxa"/>
            <w:vMerge/>
          </w:tcPr>
          <w:p w14:paraId="480E3A9B" w14:textId="77777777" w:rsidR="0074189C" w:rsidRPr="008465FB" w:rsidRDefault="0074189C" w:rsidP="0074189C">
            <w:pPr>
              <w:jc w:val="center"/>
              <w:rPr>
                <w:noProof/>
              </w:rPr>
            </w:pPr>
          </w:p>
        </w:tc>
        <w:tc>
          <w:tcPr>
            <w:tcW w:w="1805" w:type="dxa"/>
          </w:tcPr>
          <w:p w14:paraId="64EB1F54" w14:textId="10011DBD" w:rsidR="0074189C" w:rsidRPr="008465FB" w:rsidRDefault="0074189C" w:rsidP="0074189C">
            <w:pPr>
              <w:jc w:val="center"/>
              <w:rPr>
                <w:noProof/>
              </w:rPr>
            </w:pPr>
            <w:r w:rsidRPr="008465FB">
              <w:rPr>
                <w:noProof/>
              </w:rPr>
              <w:t>Decembrie</w:t>
            </w:r>
          </w:p>
        </w:tc>
        <w:tc>
          <w:tcPr>
            <w:tcW w:w="950" w:type="dxa"/>
            <w:vAlign w:val="center"/>
          </w:tcPr>
          <w:p w14:paraId="2B1DBD3F" w14:textId="1703596E" w:rsidR="0074189C" w:rsidRPr="008465FB" w:rsidRDefault="0074189C" w:rsidP="0074189C">
            <w:pPr>
              <w:jc w:val="center"/>
              <w:rPr>
                <w:noProof/>
              </w:rPr>
            </w:pPr>
            <w:r>
              <w:rPr>
                <w:noProof/>
                <w:color w:val="000000"/>
              </w:rPr>
              <w:t>14</w:t>
            </w:r>
          </w:p>
        </w:tc>
        <w:tc>
          <w:tcPr>
            <w:tcW w:w="979" w:type="dxa"/>
          </w:tcPr>
          <w:p w14:paraId="2EF1EAA9" w14:textId="2EA182E1" w:rsidR="0074189C" w:rsidRPr="007838CE" w:rsidRDefault="0074189C" w:rsidP="0074189C">
            <w:pPr>
              <w:jc w:val="center"/>
              <w:rPr>
                <w:noProof/>
                <w:highlight w:val="yellow"/>
              </w:rPr>
            </w:pPr>
            <w:r w:rsidRPr="00027061">
              <w:rPr>
                <w:noProof/>
                <w:color w:val="000000"/>
                <w:highlight w:val="yellow"/>
              </w:rPr>
              <w:t>300</w:t>
            </w:r>
          </w:p>
        </w:tc>
        <w:tc>
          <w:tcPr>
            <w:tcW w:w="1047" w:type="dxa"/>
          </w:tcPr>
          <w:p w14:paraId="11C427E5" w14:textId="77777777" w:rsidR="0074189C" w:rsidRPr="008465FB" w:rsidRDefault="0074189C" w:rsidP="0074189C">
            <w:pPr>
              <w:jc w:val="center"/>
              <w:rPr>
                <w:noProof/>
              </w:rPr>
            </w:pPr>
          </w:p>
        </w:tc>
        <w:tc>
          <w:tcPr>
            <w:tcW w:w="1426" w:type="dxa"/>
            <w:vAlign w:val="center"/>
          </w:tcPr>
          <w:p w14:paraId="2D3B2F25" w14:textId="77777777" w:rsidR="0074189C" w:rsidRPr="008465FB" w:rsidRDefault="0074189C" w:rsidP="0074189C">
            <w:pPr>
              <w:jc w:val="center"/>
              <w:rPr>
                <w:noProof/>
              </w:rPr>
            </w:pPr>
          </w:p>
        </w:tc>
      </w:tr>
      <w:tr w:rsidR="0074189C" w:rsidRPr="008465FB" w14:paraId="45F5EA00" w14:textId="77777777" w:rsidTr="0074189C">
        <w:trPr>
          <w:trHeight w:val="140"/>
        </w:trPr>
        <w:tc>
          <w:tcPr>
            <w:tcW w:w="738" w:type="dxa"/>
            <w:vMerge/>
          </w:tcPr>
          <w:p w14:paraId="6F2653E6" w14:textId="77777777" w:rsidR="0074189C" w:rsidRPr="008465FB" w:rsidRDefault="0074189C" w:rsidP="00EE4969">
            <w:pPr>
              <w:jc w:val="center"/>
              <w:rPr>
                <w:noProof/>
              </w:rPr>
            </w:pPr>
          </w:p>
        </w:tc>
        <w:tc>
          <w:tcPr>
            <w:tcW w:w="2700" w:type="dxa"/>
            <w:vMerge/>
          </w:tcPr>
          <w:p w14:paraId="2C6D9086" w14:textId="77777777" w:rsidR="0074189C" w:rsidRPr="008465FB" w:rsidRDefault="0074189C" w:rsidP="00EE4969">
            <w:pPr>
              <w:jc w:val="center"/>
              <w:rPr>
                <w:noProof/>
              </w:rPr>
            </w:pPr>
          </w:p>
        </w:tc>
        <w:tc>
          <w:tcPr>
            <w:tcW w:w="1805" w:type="dxa"/>
          </w:tcPr>
          <w:p w14:paraId="024E22CD" w14:textId="42DF06C3" w:rsidR="0074189C" w:rsidRPr="008465FB" w:rsidRDefault="0074189C" w:rsidP="00EE4969">
            <w:pPr>
              <w:jc w:val="center"/>
              <w:rPr>
                <w:noProof/>
              </w:rPr>
            </w:pPr>
          </w:p>
        </w:tc>
        <w:tc>
          <w:tcPr>
            <w:tcW w:w="950" w:type="dxa"/>
          </w:tcPr>
          <w:p w14:paraId="0A99B5D8" w14:textId="01132C14" w:rsidR="0074189C" w:rsidRPr="008465FB" w:rsidRDefault="0074189C" w:rsidP="00EE4969">
            <w:pPr>
              <w:jc w:val="center"/>
              <w:rPr>
                <w:noProof/>
              </w:rPr>
            </w:pPr>
          </w:p>
        </w:tc>
        <w:tc>
          <w:tcPr>
            <w:tcW w:w="979" w:type="dxa"/>
            <w:vAlign w:val="center"/>
          </w:tcPr>
          <w:p w14:paraId="45E1C8C2" w14:textId="578EA872" w:rsidR="0074189C" w:rsidRPr="007838CE" w:rsidRDefault="0074189C" w:rsidP="00EE4969">
            <w:pPr>
              <w:jc w:val="center"/>
              <w:rPr>
                <w:noProof/>
                <w:highlight w:val="yellow"/>
              </w:rPr>
            </w:pPr>
          </w:p>
        </w:tc>
        <w:tc>
          <w:tcPr>
            <w:tcW w:w="1047" w:type="dxa"/>
          </w:tcPr>
          <w:p w14:paraId="01DF882C" w14:textId="77777777" w:rsidR="0074189C" w:rsidRPr="008465FB" w:rsidRDefault="0074189C" w:rsidP="00EE4969">
            <w:pPr>
              <w:jc w:val="center"/>
              <w:rPr>
                <w:noProof/>
              </w:rPr>
            </w:pPr>
          </w:p>
        </w:tc>
        <w:tc>
          <w:tcPr>
            <w:tcW w:w="1426" w:type="dxa"/>
            <w:vAlign w:val="center"/>
          </w:tcPr>
          <w:p w14:paraId="7777B209" w14:textId="77777777" w:rsidR="0074189C" w:rsidRPr="008465FB" w:rsidRDefault="0074189C" w:rsidP="00EE4969">
            <w:pPr>
              <w:jc w:val="center"/>
              <w:rPr>
                <w:noProof/>
              </w:rPr>
            </w:pPr>
          </w:p>
        </w:tc>
      </w:tr>
      <w:tr w:rsidR="0074189C" w:rsidRPr="008465FB" w14:paraId="6418F846" w14:textId="77777777" w:rsidTr="0074189C">
        <w:trPr>
          <w:trHeight w:val="140"/>
        </w:trPr>
        <w:tc>
          <w:tcPr>
            <w:tcW w:w="738" w:type="dxa"/>
            <w:vMerge/>
          </w:tcPr>
          <w:p w14:paraId="061ECD9B" w14:textId="77777777" w:rsidR="0074189C" w:rsidRPr="008465FB" w:rsidRDefault="0074189C" w:rsidP="00EE4969">
            <w:pPr>
              <w:jc w:val="center"/>
              <w:rPr>
                <w:noProof/>
              </w:rPr>
            </w:pPr>
          </w:p>
        </w:tc>
        <w:tc>
          <w:tcPr>
            <w:tcW w:w="7481" w:type="dxa"/>
            <w:gridSpan w:val="5"/>
          </w:tcPr>
          <w:p w14:paraId="66C27159" w14:textId="6FFB97D6" w:rsidR="0074189C" w:rsidRPr="008465FB" w:rsidRDefault="0074189C" w:rsidP="00EE4969">
            <w:pPr>
              <w:rPr>
                <w:noProof/>
              </w:rPr>
            </w:pPr>
          </w:p>
        </w:tc>
        <w:tc>
          <w:tcPr>
            <w:tcW w:w="1426" w:type="dxa"/>
          </w:tcPr>
          <w:p w14:paraId="4C834C75" w14:textId="77777777" w:rsidR="0074189C" w:rsidRPr="008465FB" w:rsidRDefault="0074189C" w:rsidP="00EE4969">
            <w:pPr>
              <w:jc w:val="center"/>
              <w:rPr>
                <w:noProof/>
              </w:rPr>
            </w:pPr>
          </w:p>
        </w:tc>
      </w:tr>
    </w:tbl>
    <w:p w14:paraId="2CF9721E" w14:textId="77777777" w:rsidR="00BA3834" w:rsidRPr="004A2F4A" w:rsidRDefault="00BA3834" w:rsidP="00BA3834">
      <w:pPr>
        <w:spacing w:line="276" w:lineRule="auto"/>
        <w:jc w:val="both"/>
      </w:pPr>
    </w:p>
    <w:p w14:paraId="08C192E6" w14:textId="77777777" w:rsidR="00BA3834" w:rsidRPr="008A0F72" w:rsidRDefault="00BA3834" w:rsidP="00BA3834">
      <w:pPr>
        <w:ind w:firstLine="720"/>
        <w:jc w:val="both"/>
      </w:pPr>
      <w:r w:rsidRPr="008A0F72">
        <w:t>Achizitorul nu este obligat să cheltuiască întreaga valoare.</w:t>
      </w:r>
    </w:p>
    <w:p w14:paraId="052D37BB" w14:textId="77777777" w:rsidR="00BA3834" w:rsidRPr="008A0F72" w:rsidRDefault="00BA3834" w:rsidP="00BA3834">
      <w:pPr>
        <w:ind w:firstLine="720"/>
        <w:jc w:val="both"/>
      </w:pPr>
      <w:r w:rsidRPr="008A0F72">
        <w:t>Decontarea și plata se vor face în funcție de serviciile prestate în baza comenzilor ferme primite de la achizitor.</w:t>
      </w:r>
    </w:p>
    <w:p w14:paraId="32BFC0EC" w14:textId="77777777" w:rsidR="00BA3834" w:rsidRPr="004A2F4A" w:rsidRDefault="00BA3834" w:rsidP="00BA3834">
      <w:pPr>
        <w:spacing w:line="276" w:lineRule="auto"/>
        <w:jc w:val="both"/>
      </w:pPr>
    </w:p>
    <w:p w14:paraId="0158FC39"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5. AJUSTAREA PREŢULUI</w:t>
      </w:r>
    </w:p>
    <w:p w14:paraId="4DD0CC0E" w14:textId="77777777" w:rsidR="00BA3834" w:rsidRPr="004A2F4A" w:rsidRDefault="00BA3834" w:rsidP="00BA3834">
      <w:pPr>
        <w:pStyle w:val="DefaultText"/>
        <w:spacing w:line="276" w:lineRule="auto"/>
        <w:jc w:val="both"/>
        <w:rPr>
          <w:noProof w:val="0"/>
          <w:color w:val="000000"/>
          <w:szCs w:val="24"/>
          <w:lang w:val="ro-RO"/>
        </w:rPr>
      </w:pPr>
      <w:r w:rsidRPr="004A2F4A">
        <w:rPr>
          <w:noProof w:val="0"/>
          <w:color w:val="000000"/>
          <w:szCs w:val="24"/>
          <w:lang w:val="ro-RO"/>
        </w:rPr>
        <w:t>Prețul unitar rămâne ferm pe toată durata de derulare a contractului.</w:t>
      </w:r>
    </w:p>
    <w:p w14:paraId="5E311B83" w14:textId="77777777" w:rsidR="00BA3834" w:rsidRPr="004A2F4A" w:rsidRDefault="00BA3834" w:rsidP="00BA3834">
      <w:pPr>
        <w:pStyle w:val="DefaultText2"/>
        <w:spacing w:line="276" w:lineRule="auto"/>
        <w:jc w:val="both"/>
        <w:rPr>
          <w:b/>
          <w:noProof w:val="0"/>
          <w:color w:val="000000"/>
          <w:szCs w:val="24"/>
          <w:lang w:val="ro-RO"/>
        </w:rPr>
      </w:pPr>
    </w:p>
    <w:p w14:paraId="1CF96182" w14:textId="77777777" w:rsidR="00BA3834" w:rsidRPr="004A2F4A" w:rsidRDefault="00BA3834" w:rsidP="00BA3834">
      <w:pPr>
        <w:pStyle w:val="DefaultText2"/>
        <w:spacing w:line="276" w:lineRule="auto"/>
        <w:jc w:val="both"/>
        <w:rPr>
          <w:b/>
          <w:noProof w:val="0"/>
          <w:szCs w:val="24"/>
          <w:lang w:val="ro-RO"/>
        </w:rPr>
      </w:pPr>
      <w:r w:rsidRPr="004A2F4A">
        <w:rPr>
          <w:b/>
          <w:noProof w:val="0"/>
          <w:szCs w:val="24"/>
          <w:lang w:val="ro-RO"/>
        </w:rPr>
        <w:t>6. Durata contractului</w:t>
      </w:r>
    </w:p>
    <w:p w14:paraId="261E87CD" w14:textId="61BA6312" w:rsidR="00BA3834" w:rsidRDefault="00BA3834" w:rsidP="00BA3834">
      <w:pPr>
        <w:spacing w:after="100" w:afterAutospacing="1" w:line="276" w:lineRule="auto"/>
        <w:jc w:val="both"/>
        <w:rPr>
          <w:bCs/>
          <w:iCs/>
          <w:lang w:eastAsia="ro-RO"/>
        </w:rPr>
      </w:pPr>
      <w:r w:rsidRPr="004A2F4A">
        <w:t>Durata prezentului contract este pentru perioada</w:t>
      </w:r>
      <w:r w:rsidRPr="004A2F4A">
        <w:rPr>
          <w:lang w:eastAsia="ro-RO"/>
        </w:rPr>
        <w:t xml:space="preserve"> </w:t>
      </w:r>
      <w:r w:rsidR="0074189C">
        <w:rPr>
          <w:b/>
          <w:bCs/>
          <w:iCs/>
          <w:lang w:eastAsia="ro-RO"/>
        </w:rPr>
        <w:t>03.03.2025-22.12.2025.</w:t>
      </w:r>
    </w:p>
    <w:p w14:paraId="7C4C9990" w14:textId="77777777" w:rsidR="00BA3834" w:rsidRPr="008A0F72" w:rsidRDefault="00BA3834" w:rsidP="00BA3834">
      <w:pPr>
        <w:spacing w:after="100" w:afterAutospacing="1" w:line="276" w:lineRule="auto"/>
        <w:jc w:val="both"/>
        <w:rPr>
          <w:b/>
        </w:rPr>
      </w:pPr>
      <w:r w:rsidRPr="008A0F72">
        <w:rPr>
          <w:b/>
        </w:rPr>
        <w:t>7. Documentele contractului</w:t>
      </w:r>
    </w:p>
    <w:p w14:paraId="21AC1E34" w14:textId="77777777" w:rsidR="00BA3834" w:rsidRPr="004A2F4A" w:rsidRDefault="00BA3834" w:rsidP="00BA3834">
      <w:pPr>
        <w:pStyle w:val="DefaultText1"/>
        <w:spacing w:line="276" w:lineRule="auto"/>
        <w:jc w:val="both"/>
        <w:rPr>
          <w:noProof w:val="0"/>
          <w:szCs w:val="24"/>
          <w:lang w:val="ro-RO"/>
        </w:rPr>
      </w:pPr>
      <w:r w:rsidRPr="004A2F4A">
        <w:rPr>
          <w:i/>
          <w:noProof w:val="0"/>
          <w:szCs w:val="24"/>
          <w:lang w:val="ro-RO"/>
        </w:rPr>
        <w:t xml:space="preserve">  </w:t>
      </w:r>
      <w:r w:rsidRPr="004A2F4A">
        <w:rPr>
          <w:noProof w:val="0"/>
          <w:szCs w:val="24"/>
          <w:lang w:val="ro-RO"/>
        </w:rPr>
        <w:t xml:space="preserve"> Documentele contractului sunt:</w:t>
      </w:r>
    </w:p>
    <w:p w14:paraId="630F7227" w14:textId="77777777" w:rsidR="00BA3834" w:rsidRPr="004A2F4A" w:rsidRDefault="00BA3834" w:rsidP="00BA3834">
      <w:pPr>
        <w:pStyle w:val="DefaultText1"/>
        <w:spacing w:line="276" w:lineRule="auto"/>
        <w:jc w:val="both"/>
        <w:rPr>
          <w:noProof w:val="0"/>
          <w:szCs w:val="24"/>
          <w:lang w:val="ro-RO"/>
        </w:rPr>
      </w:pPr>
      <w:r w:rsidRPr="004A2F4A">
        <w:rPr>
          <w:noProof w:val="0"/>
          <w:szCs w:val="24"/>
          <w:lang w:val="ro-RO"/>
        </w:rPr>
        <w:t xml:space="preserve">                 a)  documentația de atribuire;</w:t>
      </w:r>
    </w:p>
    <w:p w14:paraId="629B2406" w14:textId="77777777" w:rsidR="00BA3834" w:rsidRPr="004A2F4A" w:rsidRDefault="00BA3834" w:rsidP="00BA3834">
      <w:pPr>
        <w:pStyle w:val="DefaultText1"/>
        <w:spacing w:line="276" w:lineRule="auto"/>
        <w:jc w:val="both"/>
        <w:rPr>
          <w:noProof w:val="0"/>
          <w:szCs w:val="24"/>
          <w:lang w:val="ro-RO"/>
        </w:rPr>
      </w:pPr>
      <w:r w:rsidRPr="004A2F4A">
        <w:rPr>
          <w:noProof w:val="0"/>
          <w:szCs w:val="24"/>
          <w:lang w:val="ro-RO"/>
        </w:rPr>
        <w:t xml:space="preserve">                 b)  oferta depusă în cadrul procedurii de atribuire;</w:t>
      </w:r>
    </w:p>
    <w:p w14:paraId="74C1DC8F" w14:textId="77777777" w:rsidR="00BA3834" w:rsidRPr="004A2F4A" w:rsidRDefault="00BA3834" w:rsidP="00BA3834">
      <w:pPr>
        <w:pStyle w:val="DefaultText1"/>
        <w:spacing w:line="276" w:lineRule="auto"/>
        <w:jc w:val="both"/>
        <w:rPr>
          <w:noProof w:val="0"/>
          <w:szCs w:val="24"/>
          <w:lang w:val="ro-RO"/>
        </w:rPr>
      </w:pPr>
      <w:r w:rsidRPr="004A2F4A">
        <w:rPr>
          <w:noProof w:val="0"/>
          <w:szCs w:val="24"/>
          <w:lang w:val="ro-RO"/>
        </w:rPr>
        <w:t xml:space="preserve">                 c)  actele adiționale încheiate, după caz.</w:t>
      </w:r>
    </w:p>
    <w:p w14:paraId="4C3746BF" w14:textId="77777777" w:rsidR="00BA3834" w:rsidRPr="004A2F4A" w:rsidRDefault="00BA3834" w:rsidP="00BA3834">
      <w:pPr>
        <w:pStyle w:val="DefaultText1"/>
        <w:spacing w:line="276" w:lineRule="auto"/>
        <w:jc w:val="both"/>
        <w:rPr>
          <w:noProof w:val="0"/>
          <w:szCs w:val="24"/>
          <w:lang w:val="ro-RO"/>
        </w:rPr>
      </w:pPr>
      <w:r w:rsidRPr="004A2F4A">
        <w:rPr>
          <w:noProof w:val="0"/>
          <w:szCs w:val="24"/>
          <w:lang w:val="ro-RO"/>
        </w:rPr>
        <w:t xml:space="preserve">                 </w:t>
      </w:r>
    </w:p>
    <w:p w14:paraId="7FA1DD55"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8. Obligațiile principale ale Prestatorului</w:t>
      </w:r>
    </w:p>
    <w:p w14:paraId="7FB4FECF" w14:textId="77777777" w:rsidR="00BA3834" w:rsidRDefault="00BA3834" w:rsidP="00BA3834">
      <w:pPr>
        <w:tabs>
          <w:tab w:val="left" w:pos="630"/>
          <w:tab w:val="left" w:pos="993"/>
        </w:tabs>
        <w:spacing w:line="276" w:lineRule="auto"/>
        <w:ind w:hanging="52"/>
        <w:jc w:val="both"/>
      </w:pPr>
      <w:r w:rsidRPr="004A2F4A">
        <w:rPr>
          <w:b/>
        </w:rPr>
        <w:t xml:space="preserve"> </w:t>
      </w:r>
      <w:r w:rsidRPr="004A2F4A">
        <w:t xml:space="preserve">8.1- Prestatorul se obligă să asigure zilnic pregătirea, prepararea şi livrarea </w:t>
      </w:r>
      <w:r>
        <w:t>în regim de catering a suportului</w:t>
      </w:r>
      <w:r w:rsidRPr="004A2F4A">
        <w:t xml:space="preserve"> alimentar </w:t>
      </w:r>
      <w:r>
        <w:t>sub formă de (după caz):</w:t>
      </w:r>
    </w:p>
    <w:p w14:paraId="5DA051FE" w14:textId="5C99C28E" w:rsidR="00BA3834" w:rsidRDefault="00BA3834" w:rsidP="00BA3834">
      <w:pPr>
        <w:tabs>
          <w:tab w:val="left" w:pos="630"/>
          <w:tab w:val="left" w:pos="993"/>
        </w:tabs>
        <w:spacing w:line="276" w:lineRule="auto"/>
        <w:ind w:hanging="52"/>
        <w:jc w:val="both"/>
      </w:pPr>
      <w:r w:rsidRPr="00494383">
        <w:rPr>
          <w:b/>
        </w:rPr>
        <w:t xml:space="preserve">-  pachet alimentar pentru un numar maxim de </w:t>
      </w:r>
      <w:r w:rsidR="0074189C" w:rsidRPr="0074189C">
        <w:rPr>
          <w:b/>
          <w:shd w:val="clear" w:color="auto" w:fill="FFFF00"/>
        </w:rPr>
        <w:t xml:space="preserve">300 </w:t>
      </w:r>
      <w:r w:rsidRPr="0074189C">
        <w:rPr>
          <w:b/>
        </w:rPr>
        <w:t>d</w:t>
      </w:r>
      <w:r w:rsidRPr="00494383">
        <w:rPr>
          <w:b/>
        </w:rPr>
        <w:t>e școlari</w:t>
      </w:r>
      <w:r w:rsidRPr="004A2F4A">
        <w:t xml:space="preserve"> </w:t>
      </w:r>
    </w:p>
    <w:p w14:paraId="6A7674C8" w14:textId="77777777" w:rsidR="00BA3834" w:rsidRPr="004A2F4A" w:rsidRDefault="00BA3834" w:rsidP="00BA3834">
      <w:pPr>
        <w:tabs>
          <w:tab w:val="left" w:pos="630"/>
          <w:tab w:val="left" w:pos="993"/>
        </w:tabs>
        <w:spacing w:line="276" w:lineRule="auto"/>
        <w:ind w:hanging="52"/>
        <w:jc w:val="both"/>
      </w:pPr>
      <w:r>
        <w:t xml:space="preserve"> </w:t>
      </w:r>
      <w:r w:rsidRPr="004A2F4A">
        <w:t>în cantităţile şi conţinutul caloric stabilit prin normele de hrană prevăzute de legislaţia în vigoare, conform caietului de sarcini anexa la prezentul contract, în perioadele convenite şi în conformitate cu obligaţiile asumate prin prezentul contract.</w:t>
      </w:r>
    </w:p>
    <w:p w14:paraId="5D6B11FE" w14:textId="77777777" w:rsidR="00BA3834" w:rsidRPr="004A2F4A" w:rsidRDefault="00BA3834" w:rsidP="00BA3834">
      <w:pPr>
        <w:tabs>
          <w:tab w:val="left" w:pos="630"/>
          <w:tab w:val="left" w:pos="993"/>
        </w:tabs>
        <w:spacing w:line="276" w:lineRule="auto"/>
        <w:ind w:hanging="52"/>
        <w:jc w:val="both"/>
      </w:pPr>
      <w:r w:rsidRPr="004A2F4A">
        <w:t xml:space="preserve">8.2. Prestatorul se obligă să respecte termenele de livrare a </w:t>
      </w:r>
      <w:r>
        <w:t>suportului alimentar</w:t>
      </w:r>
      <w:r w:rsidRPr="004A2F4A">
        <w:t xml:space="preserve"> în conformitate cu cerințele din Caietul de Sarcini.</w:t>
      </w:r>
    </w:p>
    <w:p w14:paraId="6F9E2858" w14:textId="77777777" w:rsidR="00BA3834" w:rsidRPr="00377D51" w:rsidRDefault="00BA3834" w:rsidP="00BA3834">
      <w:pPr>
        <w:tabs>
          <w:tab w:val="left" w:pos="630"/>
          <w:tab w:val="left" w:pos="993"/>
        </w:tabs>
        <w:spacing w:line="276" w:lineRule="auto"/>
        <w:ind w:hanging="52"/>
        <w:jc w:val="both"/>
      </w:pPr>
      <w:r w:rsidRPr="004A2F4A">
        <w:t xml:space="preserve">8.3 Comanda pentru numărul de </w:t>
      </w:r>
      <w:r>
        <w:t xml:space="preserve">suporturi </w:t>
      </w:r>
      <w:r w:rsidRPr="00A15B0F">
        <w:t xml:space="preserve"> </w:t>
      </w:r>
      <w:r>
        <w:t>alimentare sub formă de pachet alimentar</w:t>
      </w:r>
      <w:r w:rsidRPr="004A2F4A">
        <w:t xml:space="preserve"> </w:t>
      </w:r>
      <w:r>
        <w:t xml:space="preserve">va fi transmisă în conformitate cu </w:t>
      </w:r>
      <w:r w:rsidRPr="00377D51">
        <w:t>prevederile caietului de sarcini asumate prin propunerea tehnică, după caz, astfel:</w:t>
      </w:r>
    </w:p>
    <w:p w14:paraId="217EA777" w14:textId="77777777" w:rsidR="00BA3834" w:rsidRPr="00377D51" w:rsidRDefault="00BA3834" w:rsidP="00BA3834">
      <w:pPr>
        <w:tabs>
          <w:tab w:val="left" w:pos="630"/>
          <w:tab w:val="left" w:pos="993"/>
        </w:tabs>
        <w:spacing w:line="276" w:lineRule="auto"/>
        <w:ind w:hanging="52"/>
        <w:jc w:val="both"/>
      </w:pPr>
      <w:r w:rsidRPr="00377D51">
        <w:rPr>
          <w:rFonts w:eastAsia="Calibri"/>
        </w:rPr>
        <w:t>- pe baza comenzii primite în scris in dimineata zilei respective pana la cel mai târziu ora 8:30, din partea unității de învățământ în cazul suportului alimentare livrat sub formă pachete alimentare.</w:t>
      </w:r>
    </w:p>
    <w:p w14:paraId="12EB3E80" w14:textId="74B7F2CE" w:rsidR="00BA3834" w:rsidRPr="004A2F4A" w:rsidRDefault="00BA3834" w:rsidP="00BA3834">
      <w:pPr>
        <w:tabs>
          <w:tab w:val="left" w:pos="630"/>
          <w:tab w:val="left" w:pos="993"/>
        </w:tabs>
        <w:spacing w:line="276" w:lineRule="auto"/>
        <w:ind w:hanging="52"/>
        <w:jc w:val="both"/>
      </w:pPr>
      <w:r w:rsidRPr="00FF41EC">
        <w:lastRenderedPageBreak/>
        <w:t>Suportul alimentar alimentar trebuie sa fie livrat și sa existe fizic, pana în ora 1</w:t>
      </w:r>
      <w:r w:rsidR="0074189C">
        <w:t>0</w:t>
      </w:r>
      <w:r w:rsidRPr="00FF41EC">
        <w:t>:00</w:t>
      </w:r>
      <w:r>
        <w:t xml:space="preserve"> </w:t>
      </w:r>
      <w:r w:rsidRPr="004A2F4A">
        <w:t xml:space="preserve">la locația menționată de beneficiar in caietul de sarcini, respectiv la sediul </w:t>
      </w:r>
      <w:r w:rsidRPr="0074189C">
        <w:rPr>
          <w:shd w:val="clear" w:color="auto" w:fill="FFFF00"/>
        </w:rPr>
        <w:t xml:space="preserve">Școlii Gimnaziale nr. </w:t>
      </w:r>
      <w:r w:rsidR="0074189C" w:rsidRPr="0074189C">
        <w:rPr>
          <w:shd w:val="clear" w:color="auto" w:fill="FFFF00"/>
        </w:rPr>
        <w:t>2</w:t>
      </w:r>
      <w:r w:rsidRPr="0074189C">
        <w:rPr>
          <w:shd w:val="clear" w:color="auto" w:fill="FFFF00"/>
        </w:rPr>
        <w:t xml:space="preserve">, comuna </w:t>
      </w:r>
      <w:r w:rsidR="0074189C" w:rsidRPr="0074189C">
        <w:rPr>
          <w:shd w:val="clear" w:color="auto" w:fill="FFFF00"/>
        </w:rPr>
        <w:t>Cernica, sat Tanganu</w:t>
      </w:r>
      <w:r w:rsidRPr="00BD7FC1">
        <w:rPr>
          <w:shd w:val="clear" w:color="auto" w:fill="FFFF00"/>
        </w:rPr>
        <w:t>.</w:t>
      </w:r>
      <w:r w:rsidRPr="00A15B0F">
        <w:t xml:space="preserve"> </w:t>
      </w:r>
      <w:r w:rsidRPr="004A2F4A">
        <w:t>Comanda se va face de către persoana desemnata de către</w:t>
      </w:r>
      <w:r w:rsidRPr="004A2F4A">
        <w:rPr>
          <w:color w:val="000000"/>
        </w:rPr>
        <w:t xml:space="preserve"> conducerea umitatii de invatamant beneficiare anterior mentionata</w:t>
      </w:r>
      <w:r w:rsidRPr="004A2F4A">
        <w:t>.</w:t>
      </w:r>
    </w:p>
    <w:p w14:paraId="65C965CD" w14:textId="77777777" w:rsidR="00BA3834" w:rsidRPr="00FF41EC" w:rsidRDefault="00BA3834" w:rsidP="00BA3834">
      <w:pPr>
        <w:tabs>
          <w:tab w:val="left" w:pos="630"/>
          <w:tab w:val="left" w:pos="993"/>
        </w:tabs>
        <w:spacing w:line="276" w:lineRule="auto"/>
        <w:ind w:hanging="52"/>
        <w:jc w:val="both"/>
      </w:pPr>
      <w:r w:rsidRPr="00FF41EC">
        <w:t>8.4.Programul de servire al meselor este anunțat în scris, o singură dată, la începutul activității și ori de câte ori va suferi modificări, în termen de 48 de ore de la momentul modificării acestuia de către beneficiar.</w:t>
      </w:r>
    </w:p>
    <w:p w14:paraId="7A53573D" w14:textId="77777777" w:rsidR="00BA3834" w:rsidRPr="00FF41EC" w:rsidRDefault="00BA3834" w:rsidP="00BA3834">
      <w:pPr>
        <w:tabs>
          <w:tab w:val="left" w:pos="630"/>
          <w:tab w:val="left" w:pos="993"/>
        </w:tabs>
        <w:spacing w:line="276" w:lineRule="auto"/>
        <w:ind w:hanging="52"/>
        <w:jc w:val="both"/>
      </w:pPr>
      <w:r w:rsidRPr="00FF41EC">
        <w:t>Prepararea și distribuirea hranei se va face 5 zile pe săptămână, de Luni până Vineri.</w:t>
      </w:r>
    </w:p>
    <w:p w14:paraId="6A46C355" w14:textId="77777777" w:rsidR="00BA3834" w:rsidRPr="00FF41EC" w:rsidRDefault="00BA3834" w:rsidP="00BA3834">
      <w:pPr>
        <w:tabs>
          <w:tab w:val="left" w:pos="630"/>
          <w:tab w:val="left" w:pos="993"/>
        </w:tabs>
        <w:spacing w:line="276" w:lineRule="auto"/>
        <w:ind w:hanging="52"/>
        <w:jc w:val="both"/>
        <w:rPr>
          <w:bCs/>
        </w:rPr>
      </w:pPr>
      <w:r w:rsidRPr="00FF41EC">
        <w:t xml:space="preserve">8.5 Contractantul se obligă să preparare </w:t>
      </w:r>
      <w:r>
        <w:t>suportul alimentar</w:t>
      </w:r>
      <w:r w:rsidRPr="00FF41EC">
        <w:t xml:space="preserve"> în conformitate cu necesitățile calorice și cantitative</w:t>
      </w:r>
      <w:r w:rsidRPr="00FF41EC">
        <w:rPr>
          <w:bCs/>
        </w:rPr>
        <w:t xml:space="preserve">. </w:t>
      </w:r>
    </w:p>
    <w:p w14:paraId="37C07D9B" w14:textId="77777777" w:rsidR="00BA3834" w:rsidRPr="00FF41EC" w:rsidRDefault="00BA3834" w:rsidP="00BA3834">
      <w:pPr>
        <w:tabs>
          <w:tab w:val="left" w:pos="630"/>
          <w:tab w:val="left" w:pos="993"/>
        </w:tabs>
        <w:spacing w:line="276" w:lineRule="auto"/>
        <w:ind w:hanging="52"/>
        <w:jc w:val="both"/>
        <w:rPr>
          <w:bCs/>
        </w:rPr>
      </w:pPr>
      <w:r w:rsidRPr="00FF41EC">
        <w:rPr>
          <w:bCs/>
        </w:rPr>
        <w:t>8.</w:t>
      </w:r>
      <w:r>
        <w:rPr>
          <w:bCs/>
        </w:rPr>
        <w:t>6</w:t>
      </w:r>
      <w:r w:rsidRPr="00FF41EC">
        <w:rPr>
          <w:bCs/>
        </w:rPr>
        <w:t>. Contractantul se obligă să asigure prepararea suportul alimentar din produse agroalimentare de calitate, însoţite obligatoriu de certificate de calitate şi sanitar veterinare.</w:t>
      </w:r>
    </w:p>
    <w:p w14:paraId="6E9F6219" w14:textId="77777777" w:rsidR="00BA3834" w:rsidRPr="00FF41EC" w:rsidRDefault="00BA3834" w:rsidP="00BA3834">
      <w:pPr>
        <w:tabs>
          <w:tab w:val="left" w:pos="630"/>
          <w:tab w:val="left" w:pos="993"/>
        </w:tabs>
        <w:spacing w:line="276" w:lineRule="auto"/>
        <w:ind w:hanging="52"/>
        <w:jc w:val="both"/>
        <w:rPr>
          <w:bCs/>
        </w:rPr>
      </w:pPr>
      <w:r w:rsidRPr="00FF41EC">
        <w:rPr>
          <w:bCs/>
        </w:rPr>
        <w:t>8.</w:t>
      </w:r>
      <w:r>
        <w:rPr>
          <w:bCs/>
        </w:rPr>
        <w:t>7</w:t>
      </w:r>
      <w:r w:rsidRPr="00FF41EC">
        <w:rPr>
          <w:bCs/>
        </w:rPr>
        <w:t>. Contractantul se obligă să asigure condiţiile igienico-sanitare prevăzute de actele normative în vigoare pentru depozitarea şi păstrarea produselor agroalimentare, respectiv pentru distribuţia</w:t>
      </w:r>
      <w:r w:rsidRPr="00FF41EC">
        <w:t xml:space="preserve"> </w:t>
      </w:r>
      <w:r w:rsidRPr="00FF41EC">
        <w:rPr>
          <w:bCs/>
        </w:rPr>
        <w:t>suportul</w:t>
      </w:r>
      <w:r>
        <w:rPr>
          <w:bCs/>
        </w:rPr>
        <w:t>ui</w:t>
      </w:r>
      <w:r w:rsidRPr="00FF41EC">
        <w:rPr>
          <w:bCs/>
        </w:rPr>
        <w:t xml:space="preserve"> alimentar.</w:t>
      </w:r>
    </w:p>
    <w:p w14:paraId="73833B29" w14:textId="77777777" w:rsidR="00BA3834" w:rsidRPr="00FF41EC" w:rsidRDefault="00BA3834" w:rsidP="00BA3834">
      <w:pPr>
        <w:tabs>
          <w:tab w:val="left" w:pos="630"/>
          <w:tab w:val="left" w:pos="993"/>
        </w:tabs>
        <w:spacing w:line="276" w:lineRule="auto"/>
        <w:ind w:hanging="52"/>
        <w:jc w:val="both"/>
        <w:rPr>
          <w:bCs/>
        </w:rPr>
      </w:pPr>
      <w:r w:rsidRPr="00FF41EC">
        <w:rPr>
          <w:bCs/>
        </w:rPr>
        <w:t>8.</w:t>
      </w:r>
      <w:r>
        <w:rPr>
          <w:bCs/>
        </w:rPr>
        <w:t>8</w:t>
      </w:r>
      <w:r w:rsidRPr="00FF41EC">
        <w:rPr>
          <w:bCs/>
        </w:rPr>
        <w:t>. Contractantul se obligă să presteze serviciile de catering la standardele şi/sau performanţele prezentate în propunerea tehnică, anexă la contract.</w:t>
      </w:r>
    </w:p>
    <w:p w14:paraId="0C818B42" w14:textId="77777777" w:rsidR="00BA3834" w:rsidRPr="00FF41EC" w:rsidRDefault="00BA3834" w:rsidP="00BA3834">
      <w:pPr>
        <w:tabs>
          <w:tab w:val="left" w:pos="630"/>
          <w:tab w:val="left" w:pos="993"/>
        </w:tabs>
        <w:spacing w:line="276" w:lineRule="auto"/>
        <w:ind w:hanging="52"/>
        <w:jc w:val="both"/>
        <w:rPr>
          <w:bCs/>
          <w:color w:val="000000"/>
        </w:rPr>
      </w:pPr>
      <w:r w:rsidRPr="00FF41EC">
        <w:rPr>
          <w:bCs/>
        </w:rPr>
        <w:t>8.</w:t>
      </w:r>
      <w:r>
        <w:rPr>
          <w:bCs/>
        </w:rPr>
        <w:t>9</w:t>
      </w:r>
      <w:r w:rsidRPr="00FF41EC">
        <w:rPr>
          <w:bCs/>
        </w:rPr>
        <w:t xml:space="preserve">. </w:t>
      </w:r>
      <w:r w:rsidRPr="00FF41EC">
        <w:rPr>
          <w:bCs/>
          <w:color w:val="000000"/>
        </w:rPr>
        <w:t xml:space="preserve">Contractantul se obliga să transporte şi să distribuie suportul alimentar, cu mijloace de transport autorizate in conformitate cu prevederile legale in vigoare. </w:t>
      </w:r>
    </w:p>
    <w:p w14:paraId="60C82416"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0</w:t>
      </w:r>
      <w:r w:rsidRPr="00FF41EC">
        <w:rPr>
          <w:bCs/>
        </w:rPr>
        <w:t xml:space="preserve">. Contractantul are obligația să livreze </w:t>
      </w:r>
      <w:r>
        <w:rPr>
          <w:bCs/>
        </w:rPr>
        <w:t>suporturile</w:t>
      </w:r>
      <w:r w:rsidRPr="00FF41EC">
        <w:rPr>
          <w:bCs/>
        </w:rPr>
        <w:t xml:space="preserve"> alimentar direct la locațiile precizate în caietul de sarcini anexa la prezentul contract. La livrare, se va întocmi fişa de însoţire a suportul</w:t>
      </w:r>
      <w:r>
        <w:rPr>
          <w:bCs/>
        </w:rPr>
        <w:t>ui</w:t>
      </w:r>
      <w:r w:rsidRPr="00FF41EC">
        <w:rPr>
          <w:bCs/>
        </w:rPr>
        <w:t xml:space="preserve"> alimentar (pentru fiecare transport) care se va semna de către reprezentanţii prestatorului si de către persoana desemnată de către conducatorul unitatii scolare.</w:t>
      </w:r>
    </w:p>
    <w:p w14:paraId="791D5A46"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1</w:t>
      </w:r>
      <w:r w:rsidRPr="00FF41EC">
        <w:rPr>
          <w:bCs/>
        </w:rPr>
        <w:t>. Contractantul se obligă să întocmească cantitativ-valoric documentele legale (note de distribuţie, bonuri de predare-transfer, restituire, bonuri de repartiţie-distribuţie) pentru distribuirea suportul</w:t>
      </w:r>
      <w:r>
        <w:rPr>
          <w:bCs/>
        </w:rPr>
        <w:t>ui</w:t>
      </w:r>
      <w:r w:rsidRPr="00FF41EC">
        <w:rPr>
          <w:bCs/>
        </w:rPr>
        <w:t xml:space="preserve"> alimentar şi a altor bunuri ce intră în consum. </w:t>
      </w:r>
      <w:r>
        <w:rPr>
          <w:bCs/>
        </w:rPr>
        <w:t>Suporturile</w:t>
      </w:r>
      <w:r w:rsidRPr="00FF41EC">
        <w:rPr>
          <w:bCs/>
        </w:rPr>
        <w:t xml:space="preserve"> alimentar</w:t>
      </w:r>
      <w:r>
        <w:rPr>
          <w:bCs/>
        </w:rPr>
        <w:t>e</w:t>
      </w:r>
      <w:r w:rsidRPr="00FF41EC">
        <w:rPr>
          <w:bCs/>
        </w:rPr>
        <w:t xml:space="preserve"> aprovizionate vor fi însoţite de documente legale prevăzute de legislaţia în vigoare (facturi fiscale, aviz de însoţire a mărfii, avize, certificate sanitar veterinare, declaraţii de conformitate, certificate de calitate).</w:t>
      </w:r>
    </w:p>
    <w:p w14:paraId="761D1A0D"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2</w:t>
      </w:r>
      <w:r w:rsidRPr="00FF41EC">
        <w:rPr>
          <w:bCs/>
        </w:rPr>
        <w:t>. Contractantul se obliga să execute serviciile prezentului contract exclusiv cu personal calificat. Fiecare persoana care lucreaza în zona de manipulare a alimentelor va menține curățenia personală la un nivel înalt și va purta echipament de protecție adecvat și curat.</w:t>
      </w:r>
    </w:p>
    <w:p w14:paraId="557D50D8"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3</w:t>
      </w:r>
      <w:r w:rsidRPr="00FF41EC">
        <w:rPr>
          <w:bCs/>
        </w:rPr>
        <w:t>. Echipamentele cu care Contractantul va presta serviciile, cât şi echipamentele de rezervă vor fi conform legislaţiei române în vigoare şi standardele europene.</w:t>
      </w:r>
    </w:p>
    <w:p w14:paraId="43934C81"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4</w:t>
      </w:r>
      <w:r w:rsidRPr="00FF41EC">
        <w:rPr>
          <w:bCs/>
        </w:rPr>
        <w:t>. Contractantul trebuie sa rezolve imediat sesizările și reclamațiile privind calitatea suportul alimentar.</w:t>
      </w:r>
    </w:p>
    <w:p w14:paraId="04EAC922"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5</w:t>
      </w:r>
      <w:r w:rsidRPr="00FF41EC">
        <w:rPr>
          <w:bCs/>
        </w:rPr>
        <w:t>.</w:t>
      </w:r>
      <w:r>
        <w:rPr>
          <w:bCs/>
        </w:rPr>
        <w:t xml:space="preserve"> (1)</w:t>
      </w:r>
      <w:r w:rsidRPr="00FF41EC">
        <w:rPr>
          <w:bCs/>
        </w:rPr>
        <w:t xml:space="preserve"> În vederea rezolvării problemelor curente și evitării unor disfuncționalități, Contractantul va numi o persoană cu responsabilități operative care va prelua zilnic solicitările din partea instituției.</w:t>
      </w:r>
    </w:p>
    <w:p w14:paraId="3E32CFC7" w14:textId="77777777" w:rsidR="00BA3834" w:rsidRPr="00FF41EC" w:rsidRDefault="00BA3834" w:rsidP="00BA3834">
      <w:pPr>
        <w:tabs>
          <w:tab w:val="left" w:pos="630"/>
          <w:tab w:val="left" w:pos="993"/>
        </w:tabs>
        <w:spacing w:line="276" w:lineRule="auto"/>
        <w:ind w:hanging="52"/>
        <w:jc w:val="both"/>
        <w:rPr>
          <w:bCs/>
        </w:rPr>
      </w:pPr>
      <w:r w:rsidRPr="00FF41EC">
        <w:rPr>
          <w:bCs/>
        </w:rPr>
        <w:t>(2) Daune –interese, costuri, taxe şi cheltuieli de orice natură, aferente, cu excepţia situaţiei în care o astfel de încalcare rezultă din respectarea caietului de sarcini întocmit de către achizitor.</w:t>
      </w:r>
    </w:p>
    <w:p w14:paraId="3E59E880"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6</w:t>
      </w:r>
      <w:r w:rsidRPr="00FF41EC">
        <w:rPr>
          <w:bCs/>
        </w:rPr>
        <w:t xml:space="preserve">. </w:t>
      </w:r>
      <w:r w:rsidRPr="00A3239E">
        <w:rPr>
          <w:bCs/>
        </w:rPr>
        <w:t xml:space="preserve">Contractantul </w:t>
      </w:r>
      <w:r w:rsidRPr="00FF41EC">
        <w:rPr>
          <w:bCs/>
        </w:rPr>
        <w:t>este pe deplin responsabil pentru prestarea serviciilor de preparare și distribuirea suportul alimentar. Totodată, este răspunzător atât de siguranţa tuturor operaţiunilor şi metodelor de prestare utilizate, cât şi de calificarea personalului folosit pe toată durata contractului.</w:t>
      </w:r>
    </w:p>
    <w:p w14:paraId="1A393CDC"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7</w:t>
      </w:r>
      <w:r w:rsidRPr="00FF41EC">
        <w:rPr>
          <w:bCs/>
        </w:rPr>
        <w:t>. Contractantul are obligaţia de a executa serviciile prevăzute în contract cu profesionalismul şi promtitudinea cuvenite angajamentului asumat şi în conformitate cu propunerea sa tehnică, anexa la contract.</w:t>
      </w:r>
    </w:p>
    <w:p w14:paraId="20E08CE7" w14:textId="77777777" w:rsidR="00BA3834" w:rsidRPr="00FF41EC" w:rsidRDefault="00BA3834" w:rsidP="00BA3834">
      <w:pPr>
        <w:tabs>
          <w:tab w:val="left" w:pos="630"/>
          <w:tab w:val="left" w:pos="993"/>
        </w:tabs>
        <w:spacing w:line="276" w:lineRule="auto"/>
        <w:ind w:hanging="52"/>
        <w:jc w:val="both"/>
        <w:rPr>
          <w:bCs/>
        </w:rPr>
      </w:pPr>
      <w:r w:rsidRPr="00FF41EC">
        <w:rPr>
          <w:bCs/>
        </w:rPr>
        <w:t>8.1</w:t>
      </w:r>
      <w:r>
        <w:rPr>
          <w:bCs/>
        </w:rPr>
        <w:t>8</w:t>
      </w:r>
      <w:r w:rsidRPr="00FF41EC">
        <w:rPr>
          <w:bCs/>
        </w:rPr>
        <w:t>. În situația în care personalul angajat uzează de dreptul la grevă, prestatorul trebuie să asigure desfășurarea activității de hrănire.</w:t>
      </w:r>
    </w:p>
    <w:p w14:paraId="618A509C" w14:textId="77777777" w:rsidR="00BA3834" w:rsidRPr="004A2F4A" w:rsidRDefault="00BA3834" w:rsidP="00BA3834">
      <w:pPr>
        <w:tabs>
          <w:tab w:val="left" w:pos="630"/>
          <w:tab w:val="left" w:pos="993"/>
        </w:tabs>
        <w:spacing w:line="276" w:lineRule="auto"/>
        <w:ind w:hanging="52"/>
        <w:jc w:val="both"/>
        <w:rPr>
          <w:bCs/>
        </w:rPr>
      </w:pPr>
    </w:p>
    <w:p w14:paraId="12435095" w14:textId="77777777" w:rsidR="00BA3834" w:rsidRPr="004A2F4A" w:rsidRDefault="00BA3834" w:rsidP="00BA3834">
      <w:pPr>
        <w:spacing w:line="276" w:lineRule="auto"/>
        <w:jc w:val="both"/>
        <w:rPr>
          <w:b/>
        </w:rPr>
      </w:pPr>
      <w:r w:rsidRPr="004A2F4A">
        <w:rPr>
          <w:b/>
          <w:bCs/>
          <w:caps/>
        </w:rPr>
        <w:t>A</w:t>
      </w:r>
      <w:r w:rsidRPr="004A2F4A">
        <w:rPr>
          <w:b/>
          <w:bCs/>
        </w:rPr>
        <w:t>rt</w:t>
      </w:r>
      <w:r w:rsidRPr="004A2F4A">
        <w:rPr>
          <w:b/>
          <w:bCs/>
          <w:caps/>
        </w:rPr>
        <w:t>.</w:t>
      </w:r>
      <w:r w:rsidRPr="004A2F4A">
        <w:rPr>
          <w:b/>
          <w:bCs/>
        </w:rPr>
        <w:t xml:space="preserve"> 9 - Obligațiile </w:t>
      </w:r>
      <w:r w:rsidRPr="004A2F4A">
        <w:rPr>
          <w:b/>
        </w:rPr>
        <w:t xml:space="preserve">principale ale Autoritatii Contractante </w:t>
      </w:r>
    </w:p>
    <w:p w14:paraId="3B772AC9" w14:textId="77777777" w:rsidR="00BA3834" w:rsidRPr="004A2F4A" w:rsidRDefault="00BA3834" w:rsidP="00BA3834">
      <w:pPr>
        <w:spacing w:line="276" w:lineRule="auto"/>
        <w:jc w:val="both"/>
        <w:rPr>
          <w:bCs/>
        </w:rPr>
      </w:pPr>
      <w:r w:rsidRPr="004A2F4A">
        <w:rPr>
          <w:bCs/>
        </w:rPr>
        <w:t>9.1 Comanda pentru numărul de pachete alimentare pentru ziua in curs va fi transmisa zilnic, pana la ora 08.30.</w:t>
      </w:r>
    </w:p>
    <w:p w14:paraId="65B145DF" w14:textId="77777777" w:rsidR="00BA3834" w:rsidRPr="00FF41EC" w:rsidRDefault="00BA3834" w:rsidP="00BA3834">
      <w:pPr>
        <w:spacing w:line="276" w:lineRule="auto"/>
        <w:jc w:val="both"/>
        <w:rPr>
          <w:bCs/>
        </w:rPr>
      </w:pPr>
      <w:r w:rsidRPr="00FF41EC">
        <w:rPr>
          <w:bCs/>
        </w:rPr>
        <w:lastRenderedPageBreak/>
        <w:t>9.2. Numărul de produse comandate zilnic se va realiza în funcţie de prezenţa zilnică a persoanelor, existând fluctuaţii în funcţie de numărul de intrări şi ieşiri, precum şi în funcţie de anumite situaţii ce pot interveni (de ex. boală).</w:t>
      </w:r>
    </w:p>
    <w:p w14:paraId="5CD26895" w14:textId="77777777" w:rsidR="00BA3834" w:rsidRPr="00FF41EC" w:rsidRDefault="00BA3834" w:rsidP="00BA3834">
      <w:pPr>
        <w:spacing w:line="276" w:lineRule="auto"/>
        <w:jc w:val="both"/>
        <w:rPr>
          <w:bCs/>
        </w:rPr>
      </w:pPr>
      <w:r w:rsidRPr="00FF41EC">
        <w:rPr>
          <w:bCs/>
        </w:rPr>
        <w:t>9.3. Predarea - preluarea produse</w:t>
      </w:r>
      <w:r>
        <w:rPr>
          <w:bCs/>
        </w:rPr>
        <w:t>lor</w:t>
      </w:r>
      <w:r w:rsidRPr="00FF41EC">
        <w:rPr>
          <w:bCs/>
        </w:rPr>
        <w:t xml:space="preserve"> se va face sub supravegherea personalului desemnat </w:t>
      </w:r>
      <w:r>
        <w:rPr>
          <w:bCs/>
        </w:rPr>
        <w:t xml:space="preserve">de </w:t>
      </w:r>
      <w:r w:rsidRPr="00FF41EC">
        <w:rPr>
          <w:bCs/>
        </w:rPr>
        <w:t>unitatea scolara care va consemna aspectul cantitativ şi calitativ al alimentelor.</w:t>
      </w:r>
    </w:p>
    <w:p w14:paraId="0F02FD8A" w14:textId="08DF833C" w:rsidR="00BA3834" w:rsidRPr="004A2F4A" w:rsidRDefault="00BA3834" w:rsidP="00BA3834">
      <w:pPr>
        <w:spacing w:line="276" w:lineRule="auto"/>
        <w:jc w:val="both"/>
        <w:rPr>
          <w:bCs/>
        </w:rPr>
      </w:pPr>
      <w:r w:rsidRPr="004A2F4A">
        <w:rPr>
          <w:bCs/>
        </w:rPr>
        <w:t xml:space="preserve">9.4 Persoana desemnată de către </w:t>
      </w:r>
      <w:r w:rsidRPr="0074189C">
        <w:rPr>
          <w:bCs/>
        </w:rPr>
        <w:t xml:space="preserve">conducerea </w:t>
      </w:r>
      <w:r w:rsidRPr="0074189C">
        <w:rPr>
          <w:bCs/>
          <w:shd w:val="clear" w:color="auto" w:fill="FFFF00"/>
        </w:rPr>
        <w:t xml:space="preserve">Scolii Gimnaziale nr. </w:t>
      </w:r>
      <w:r w:rsidR="0074189C" w:rsidRPr="0074189C">
        <w:rPr>
          <w:bCs/>
          <w:shd w:val="clear" w:color="auto" w:fill="FFFF00"/>
        </w:rPr>
        <w:t>2</w:t>
      </w:r>
      <w:r w:rsidRPr="0074189C">
        <w:rPr>
          <w:bCs/>
          <w:shd w:val="clear" w:color="auto" w:fill="FFFF00"/>
        </w:rPr>
        <w:t xml:space="preserve"> </w:t>
      </w:r>
      <w:r w:rsidRPr="0074189C">
        <w:rPr>
          <w:bCs/>
        </w:rPr>
        <w:t>are</w:t>
      </w:r>
      <w:r w:rsidRPr="006D2814">
        <w:rPr>
          <w:bCs/>
        </w:rPr>
        <w:t xml:space="preserve"> obligaţia şi dreptul de a urmări şi verifica distribuirea alimentelor pe tot parcursul desfăşurării acestor</w:t>
      </w:r>
      <w:r w:rsidRPr="004A2F4A">
        <w:rPr>
          <w:bCs/>
        </w:rPr>
        <w:t xml:space="preserve"> activităţii. În cazul în care se constată in momentul livrarii, inainte de efectuarea receptiei, abateri ce pot conduce la consecinţe grave pentru starea de sănătate a copiilor, personalul administrativ va avea dreptul sa nu receptioneze marfa, iar prestatorul poate fie să înlocuiască alimentele/pachetele alimentare în cauză cu altele corespunzătoare in termen de 4 ore fără a pretinde plăţi suplimentare pentru aceasta inlocuire, fie sa accepte ca alimentele/pachetele alimentare in cauza sa nu fie receptionate si implicit neacceptate la plata. In cazul in care la livrare, dupa inspectarea pachetelor alimentare se constata conformitatea acestora si sunt acceptate a fi receptionate, iar in momentul distribuirii ulterioare elevilor spre consum se constata, ca urmare a pastrarii pachetelor alimentare dupa livrare in conditii improprii, efecte ale consumului pachetelor alimentare receptionate ce pot conduce la consecinte grave pentru starea de sanatate a copiilor, personalul administrativ are dreptul să opreasca distribuirea pachetului alimentar, si sa solicite inlocuirea acestora contra cost, in termen de 4 ore, in masura in care prestatorul are posibilitatea sa presteze acest serviciu in timpul alocat.</w:t>
      </w:r>
    </w:p>
    <w:p w14:paraId="00C54FB5" w14:textId="77777777" w:rsidR="00BA3834" w:rsidRPr="00FF41EC" w:rsidRDefault="00BA3834" w:rsidP="00BA3834">
      <w:pPr>
        <w:spacing w:line="276" w:lineRule="auto"/>
        <w:jc w:val="both"/>
        <w:rPr>
          <w:bCs/>
        </w:rPr>
      </w:pPr>
    </w:p>
    <w:p w14:paraId="2C8F8B8D" w14:textId="77777777" w:rsidR="00BA3834" w:rsidRPr="004A2F4A" w:rsidRDefault="00BA3834" w:rsidP="00BA3834">
      <w:pPr>
        <w:spacing w:line="276" w:lineRule="auto"/>
        <w:jc w:val="both"/>
        <w:rPr>
          <w:bCs/>
        </w:rPr>
      </w:pPr>
      <w:r w:rsidRPr="004A2F4A">
        <w:rPr>
          <w:bCs/>
        </w:rPr>
        <w:t xml:space="preserve">9.5 Zilnic, o probă din </w:t>
      </w:r>
      <w:r>
        <w:rPr>
          <w:bCs/>
        </w:rPr>
        <w:t>suportul alimentar preparat</w:t>
      </w:r>
      <w:r w:rsidRPr="00FF41EC">
        <w:rPr>
          <w:bCs/>
        </w:rPr>
        <w:t>, de la fiecare meniu servit,</w:t>
      </w:r>
      <w:r w:rsidRPr="004A2F4A">
        <w:rPr>
          <w:bCs/>
        </w:rPr>
        <w:t xml:space="preserve"> va fi pastrată în frigider timp de 48 ore. De asemenea, </w:t>
      </w:r>
      <w:r>
        <w:rPr>
          <w:bCs/>
        </w:rPr>
        <w:t>suporturile alimentare</w:t>
      </w:r>
      <w:r w:rsidRPr="004A2F4A">
        <w:rPr>
          <w:bCs/>
        </w:rPr>
        <w:t xml:space="preserve"> vor fi inspectate obligatoriu de către persoana desemnata de catre conducerea unitatii de invatamant. Proba </w:t>
      </w:r>
      <w:r>
        <w:rPr>
          <w:bCs/>
        </w:rPr>
        <w:t xml:space="preserve">suportului </w:t>
      </w:r>
      <w:r w:rsidRPr="00FF41EC">
        <w:rPr>
          <w:bCs/>
        </w:rPr>
        <w:t xml:space="preserve">alimentar </w:t>
      </w:r>
      <w:r w:rsidRPr="004A2F4A">
        <w:rPr>
          <w:bCs/>
        </w:rPr>
        <w:t xml:space="preserve">se va regasi pe avizul de insotire a marfii. Proba </w:t>
      </w:r>
      <w:r>
        <w:rPr>
          <w:bCs/>
        </w:rPr>
        <w:t xml:space="preserve">suportul </w:t>
      </w:r>
      <w:r w:rsidRPr="00FF41EC">
        <w:rPr>
          <w:bCs/>
        </w:rPr>
        <w:t xml:space="preserve">alimentar </w:t>
      </w:r>
      <w:r w:rsidRPr="004A2F4A">
        <w:rPr>
          <w:bCs/>
        </w:rPr>
        <w:t>se livreaza gratuit.</w:t>
      </w:r>
    </w:p>
    <w:p w14:paraId="19E96DED" w14:textId="77777777" w:rsidR="00BA3834" w:rsidRPr="004A2F4A" w:rsidRDefault="00BA3834" w:rsidP="00BA3834">
      <w:pPr>
        <w:spacing w:line="276" w:lineRule="auto"/>
        <w:jc w:val="both"/>
        <w:rPr>
          <w:bCs/>
        </w:rPr>
      </w:pPr>
      <w:r w:rsidRPr="004A2F4A">
        <w:rPr>
          <w:bCs/>
        </w:rPr>
        <w:t xml:space="preserve">Autoritatea Contractanta raspunde de pastrarea de la momentul livrarii pana la momentul consumului a </w:t>
      </w:r>
      <w:r>
        <w:rPr>
          <w:bCs/>
        </w:rPr>
        <w:t xml:space="preserve">suportului </w:t>
      </w:r>
      <w:r w:rsidRPr="00FF41EC">
        <w:rPr>
          <w:bCs/>
        </w:rPr>
        <w:t xml:space="preserve">alimentar </w:t>
      </w:r>
      <w:r w:rsidRPr="004A2F4A">
        <w:rPr>
          <w:bCs/>
        </w:rPr>
        <w:t xml:space="preserve">livrat in conditii </w:t>
      </w:r>
      <w:bookmarkStart w:id="11" w:name="_Hlk173183604"/>
      <w:r w:rsidRPr="004A2F4A">
        <w:rPr>
          <w:bCs/>
        </w:rPr>
        <w:t>igienico-sanitare si de siguranta alimentelor potrivit prevederilor legislatiei in vigoare</w:t>
      </w:r>
      <w:bookmarkEnd w:id="11"/>
      <w:r w:rsidRPr="004A2F4A">
        <w:rPr>
          <w:bCs/>
        </w:rPr>
        <w:t xml:space="preserve">. </w:t>
      </w:r>
      <w:r>
        <w:rPr>
          <w:bCs/>
        </w:rPr>
        <w:t>Suportul</w:t>
      </w:r>
      <w:r w:rsidRPr="004A2F4A">
        <w:rPr>
          <w:bCs/>
        </w:rPr>
        <w:t xml:space="preserve"> alimentar livrat v</w:t>
      </w:r>
      <w:r>
        <w:rPr>
          <w:bCs/>
        </w:rPr>
        <w:t>a</w:t>
      </w:r>
      <w:r w:rsidRPr="004A2F4A">
        <w:rPr>
          <w:bCs/>
        </w:rPr>
        <w:t xml:space="preserve"> fi pastrat de beneficiar pana a fi distribuit spre consum elevilor in conditiile indicate de prestator si cerute de lege.</w:t>
      </w:r>
    </w:p>
    <w:p w14:paraId="2B2AE9F0" w14:textId="77777777" w:rsidR="00BA3834" w:rsidRPr="004A2F4A" w:rsidRDefault="00BA3834" w:rsidP="00BA3834">
      <w:pPr>
        <w:spacing w:line="276" w:lineRule="auto"/>
        <w:jc w:val="both"/>
        <w:rPr>
          <w:bCs/>
        </w:rPr>
      </w:pPr>
      <w:r w:rsidRPr="004A2F4A">
        <w:rPr>
          <w:bCs/>
        </w:rPr>
        <w:t>Orice modificare a persoanei responsabile desemnate de conducerea unitatii de invatamant se aduce la cunostinta prestatorului in scris de indata.</w:t>
      </w:r>
    </w:p>
    <w:p w14:paraId="285D6D4D" w14:textId="77777777" w:rsidR="00BA3834" w:rsidRPr="00FF41EC" w:rsidRDefault="00BA3834" w:rsidP="00BA3834">
      <w:pPr>
        <w:spacing w:line="276" w:lineRule="auto"/>
        <w:jc w:val="both"/>
        <w:rPr>
          <w:bCs/>
        </w:rPr>
      </w:pPr>
    </w:p>
    <w:p w14:paraId="2336DB49" w14:textId="77777777" w:rsidR="00BA3834" w:rsidRPr="00B907D4" w:rsidRDefault="00BA3834" w:rsidP="00BA3834">
      <w:pPr>
        <w:spacing w:line="276" w:lineRule="auto"/>
        <w:jc w:val="both"/>
        <w:rPr>
          <w:bCs/>
        </w:rPr>
      </w:pPr>
      <w:r w:rsidRPr="00FF41EC">
        <w:rPr>
          <w:bCs/>
        </w:rPr>
        <w:t xml:space="preserve">9.6 </w:t>
      </w:r>
      <w:r w:rsidRPr="00B907D4">
        <w:rPr>
          <w:bCs/>
        </w:rPr>
        <w:t>Plata produselor si a serviciilor contractate se efectueaza prin ordin de plata de catre autoritatea contractanta la solicitarea prestatorului, odata cu emiterea documentului fiscal, pe baza documentelor de receptie calitativa si cantitativa intocmite de prestator si avizata de autoritatea contractanta prin persoana desemnata de conducerea unitatii de invatamant.</w:t>
      </w:r>
    </w:p>
    <w:p w14:paraId="0A87331C" w14:textId="77777777" w:rsidR="00BA3834" w:rsidRDefault="00BA3834" w:rsidP="00BA3834">
      <w:pPr>
        <w:spacing w:line="276" w:lineRule="auto"/>
        <w:jc w:val="both"/>
        <w:rPr>
          <w:bCs/>
        </w:rPr>
      </w:pPr>
      <w:r w:rsidRPr="00B907D4">
        <w:rPr>
          <w:bCs/>
        </w:rPr>
        <w:t xml:space="preserve">Facturarea serviciilor prestate se va face în baza proceselor verbale de receptie a </w:t>
      </w:r>
      <w:r>
        <w:rPr>
          <w:bCs/>
        </w:rPr>
        <w:t>suportului alimentar</w:t>
      </w:r>
      <w:r w:rsidRPr="00B907D4">
        <w:rPr>
          <w:bCs/>
        </w:rPr>
        <w:t xml:space="preserve"> li</w:t>
      </w:r>
      <w:r>
        <w:rPr>
          <w:bCs/>
        </w:rPr>
        <w:t xml:space="preserve">vrat </w:t>
      </w:r>
      <w:r w:rsidRPr="00B907D4">
        <w:rPr>
          <w:bCs/>
        </w:rPr>
        <w:t xml:space="preserve">zilnic. Facturile vor reflecta cantitatile menționate în avizele de însoțire a mărfurilor și a proceselor verbale de recepție. Plata facturilor se va face în termen de 30 de zile de la data primirii facturii fiscale. </w:t>
      </w:r>
    </w:p>
    <w:p w14:paraId="7FC0821C" w14:textId="77777777" w:rsidR="00BA3834" w:rsidRPr="00FF41EC" w:rsidRDefault="00BA3834" w:rsidP="00BA3834">
      <w:pPr>
        <w:spacing w:line="276" w:lineRule="auto"/>
        <w:jc w:val="both"/>
        <w:rPr>
          <w:bCs/>
        </w:rPr>
      </w:pPr>
      <w:r w:rsidRPr="00FF41EC">
        <w:rPr>
          <w:bCs/>
        </w:rPr>
        <w:t>9.7 - Dacă achizitorul nu onorează facturile în termen de 30 zile la expirarea perioadei convenite, prestatorul are dreptul de a sista prestarea serviciilor. Imediat ce achizitorul onorează factura, prestatorul va relua prestarea serviciilor în cel mai scurt timp posibil.</w:t>
      </w:r>
    </w:p>
    <w:p w14:paraId="174C78ED" w14:textId="77777777" w:rsidR="00BA3834" w:rsidRPr="00FF41EC" w:rsidRDefault="00BA3834" w:rsidP="00BA3834">
      <w:pPr>
        <w:spacing w:line="276" w:lineRule="auto"/>
        <w:jc w:val="both"/>
        <w:rPr>
          <w:bCs/>
        </w:rPr>
      </w:pPr>
      <w:r w:rsidRPr="00FF41EC">
        <w:rPr>
          <w:bCs/>
        </w:rPr>
        <w:t xml:space="preserve">9.8 Autoritatea contractantă nu este obligat să contracteze toată cantitatea de </w:t>
      </w:r>
      <w:r>
        <w:rPr>
          <w:bCs/>
        </w:rPr>
        <w:t>produse</w:t>
      </w:r>
      <w:r w:rsidRPr="00FF41EC">
        <w:rPr>
          <w:bCs/>
        </w:rPr>
        <w:t xml:space="preserve"> prevăzută în prezentul contract. Valoarea finală a contractului va fi determinată de numărul total de </w:t>
      </w:r>
      <w:r>
        <w:rPr>
          <w:bCs/>
        </w:rPr>
        <w:t>produse</w:t>
      </w:r>
      <w:r w:rsidRPr="00FF41EC">
        <w:rPr>
          <w:bCs/>
        </w:rPr>
        <w:t xml:space="preserve"> comandate și livrate până la sfârșitul perioadei contractuale, în funcție de numărul de elevi prezenți.</w:t>
      </w:r>
    </w:p>
    <w:p w14:paraId="6BC7EAFF" w14:textId="77777777" w:rsidR="00BA3834" w:rsidRPr="004A2F4A" w:rsidRDefault="00BA3834" w:rsidP="00BA3834">
      <w:pPr>
        <w:pStyle w:val="DefaultText"/>
        <w:spacing w:line="276" w:lineRule="auto"/>
        <w:jc w:val="both"/>
        <w:rPr>
          <w:b/>
          <w:noProof w:val="0"/>
          <w:szCs w:val="24"/>
          <w:lang w:val="ro-RO"/>
        </w:rPr>
      </w:pPr>
    </w:p>
    <w:p w14:paraId="6F8F1CBD"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10 - Garanția de bună execuție a contractului</w:t>
      </w:r>
    </w:p>
    <w:p w14:paraId="604E7246" w14:textId="77777777" w:rsidR="00BA3834" w:rsidRPr="004A2F4A" w:rsidRDefault="00BA3834" w:rsidP="00BA3834">
      <w:pPr>
        <w:spacing w:line="276" w:lineRule="auto"/>
        <w:jc w:val="both"/>
      </w:pPr>
      <w:r w:rsidRPr="004A2F4A">
        <w:t>Nu este cazul.</w:t>
      </w:r>
    </w:p>
    <w:p w14:paraId="3C82CBC2" w14:textId="77777777" w:rsidR="00BA3834" w:rsidRPr="004A2F4A" w:rsidRDefault="00BA3834" w:rsidP="00BA3834">
      <w:pPr>
        <w:spacing w:line="276" w:lineRule="auto"/>
        <w:jc w:val="both"/>
        <w:rPr>
          <w:b/>
          <w:bCs/>
        </w:rPr>
      </w:pPr>
    </w:p>
    <w:p w14:paraId="00CFB3A3" w14:textId="77777777" w:rsidR="00BA3834" w:rsidRPr="004A2F4A" w:rsidRDefault="00BA3834" w:rsidP="00BA3834">
      <w:pPr>
        <w:spacing w:line="276" w:lineRule="auto"/>
        <w:jc w:val="both"/>
        <w:rPr>
          <w:b/>
        </w:rPr>
      </w:pPr>
      <w:r w:rsidRPr="004A2F4A">
        <w:rPr>
          <w:b/>
          <w:bCs/>
        </w:rPr>
        <w:t>11</w:t>
      </w:r>
      <w:r w:rsidRPr="004A2F4A">
        <w:rPr>
          <w:b/>
          <w:bCs/>
          <w:caps/>
        </w:rPr>
        <w:t xml:space="preserve"> - </w:t>
      </w:r>
      <w:r w:rsidRPr="004A2F4A">
        <w:rPr>
          <w:b/>
        </w:rPr>
        <w:t>Sancțiuni pentru neîndeplinirea culpabilă a obligațiilor</w:t>
      </w:r>
    </w:p>
    <w:p w14:paraId="3B2B25BE" w14:textId="77777777" w:rsidR="00BA3834" w:rsidRPr="004A2F4A" w:rsidRDefault="00BA3834" w:rsidP="00BA3834">
      <w:pPr>
        <w:spacing w:line="276" w:lineRule="auto"/>
        <w:jc w:val="both"/>
        <w:rPr>
          <w:color w:val="000000"/>
        </w:rPr>
      </w:pPr>
      <w:r w:rsidRPr="004A2F4A">
        <w:rPr>
          <w:bCs/>
          <w:color w:val="000000"/>
        </w:rPr>
        <w:lastRenderedPageBreak/>
        <w:t>11.1.</w:t>
      </w:r>
      <w:r w:rsidRPr="004A2F4A">
        <w:rPr>
          <w:color w:val="000000"/>
        </w:rPr>
        <w:t xml:space="preserve"> - În cazul în care Prestatorul, din vina sa exclusivă, nu își îndeplinește la termen obligațiile asumate prin contract sau le îndeplinește necorespunzător, achizitorul are dreptul de a percepe dobânda legală penalizatoare prevăzută la art. 3 alin. (2¹) din O.G. nr. 13/2011 privind dobânda legală remuneratorie și penalizatoare pentru obligații bănești, precum și pentru reglementarea unor măsuri financiar-fiscale în domeniul bancar, cu modificările și completările ulterioare. Dobânda se aplică la valoarea obligațiilor care nu au fost prestate sau care au fost prestate necorespunzător pentru fiecare zi de întârziere, dar nu mai mult decât valoarea contractului.</w:t>
      </w:r>
    </w:p>
    <w:p w14:paraId="0153C657" w14:textId="77777777" w:rsidR="00BA3834" w:rsidRPr="004A2F4A" w:rsidRDefault="00BA3834" w:rsidP="00BA3834">
      <w:pPr>
        <w:spacing w:line="276" w:lineRule="auto"/>
        <w:jc w:val="both"/>
        <w:rPr>
          <w:color w:val="000000"/>
        </w:rPr>
      </w:pPr>
      <w:r w:rsidRPr="004A2F4A">
        <w:rPr>
          <w:bCs/>
          <w:color w:val="000000"/>
        </w:rPr>
        <w:t>11.2.</w:t>
      </w:r>
      <w:r w:rsidRPr="004A2F4A">
        <w:rPr>
          <w:color w:val="000000"/>
        </w:rPr>
        <w:t xml:space="preserve"> - În cazul în care Autoritatea </w:t>
      </w:r>
      <w:r w:rsidRPr="004A2F4A">
        <w:rPr>
          <w:bCs/>
        </w:rPr>
        <w:t>Contractanta</w:t>
      </w:r>
      <w:r w:rsidRPr="004A2F4A">
        <w:rPr>
          <w:color w:val="000000"/>
        </w:rPr>
        <w:t xml:space="preserve">, din vina sa exclusivă, nu își onorează obligația de plată a facturii în termenul prevăzut prin prezentul contract, prestatorul are dreptul de a solicita plata dobânzii legale penalizatoare, aplicată la valoarea plății neefectuate, în conformitate cu prevederile art. 3 alin. (2¹) din O.G. nr. 13/2011 privind dobânda legală remuneratorie și penalizatoare pentru obligații bănești, precum și pentru reglementarea unor măsuri financiar-fiscale în domeniul bancar, cu modificările și completările ulterioare, dar nu mai mult decât valoarea contractului. </w:t>
      </w:r>
    </w:p>
    <w:p w14:paraId="05ECAE28" w14:textId="77777777" w:rsidR="00BA3834" w:rsidRPr="004A2F4A" w:rsidRDefault="00BA3834" w:rsidP="00BA3834">
      <w:pPr>
        <w:spacing w:line="276" w:lineRule="auto"/>
        <w:jc w:val="both"/>
        <w:rPr>
          <w:b/>
          <w:bCs/>
        </w:rPr>
      </w:pPr>
    </w:p>
    <w:p w14:paraId="63E1F0FF"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12. Recepție si verificari</w:t>
      </w:r>
    </w:p>
    <w:p w14:paraId="6DE76260" w14:textId="77777777" w:rsidR="00BA3834" w:rsidRPr="00224C68" w:rsidRDefault="00BA3834" w:rsidP="00BA3834">
      <w:pPr>
        <w:spacing w:line="276" w:lineRule="auto"/>
        <w:jc w:val="both"/>
        <w:rPr>
          <w:bCs/>
        </w:rPr>
      </w:pPr>
      <w:r w:rsidRPr="00224C68">
        <w:rPr>
          <w:bCs/>
        </w:rPr>
        <w:t>12.1 Recepția se va efectua zilnic prin persoanele desemnate de către conducatorul unității școlare.</w:t>
      </w:r>
    </w:p>
    <w:p w14:paraId="60B5E181" w14:textId="77777777" w:rsidR="00BA3834" w:rsidRPr="00224C68" w:rsidRDefault="00BA3834" w:rsidP="00BA3834">
      <w:pPr>
        <w:spacing w:line="276" w:lineRule="auto"/>
        <w:jc w:val="both"/>
        <w:rPr>
          <w:bCs/>
        </w:rPr>
      </w:pPr>
      <w:r w:rsidRPr="00224C68">
        <w:rPr>
          <w:bCs/>
        </w:rPr>
        <w:t xml:space="preserve">12.2 Procesul verbal de recepție va avea anexat centralizatorul cu numărul de </w:t>
      </w:r>
      <w:r>
        <w:rPr>
          <w:bCs/>
        </w:rPr>
        <w:t>produse</w:t>
      </w:r>
      <w:r w:rsidRPr="00224C68">
        <w:rPr>
          <w:bCs/>
        </w:rPr>
        <w:t xml:space="preserve"> livrate zilnic, meniul din ziua respectivă.</w:t>
      </w:r>
    </w:p>
    <w:p w14:paraId="3C98E99B" w14:textId="77777777" w:rsidR="00BA3834" w:rsidRPr="00224C68" w:rsidRDefault="00BA3834" w:rsidP="00BA3834">
      <w:pPr>
        <w:spacing w:line="276" w:lineRule="auto"/>
        <w:jc w:val="both"/>
        <w:rPr>
          <w:bCs/>
        </w:rPr>
      </w:pPr>
      <w:r w:rsidRPr="00224C68">
        <w:rPr>
          <w:bCs/>
        </w:rPr>
        <w:t>12.3 Autoritatea contractanta are dreptul de a verifica modul de prestarea serviciilor pentru a stabili conformitatea lor cu prevederile din propunere tehnică şi din caietul de sarcini.</w:t>
      </w:r>
    </w:p>
    <w:p w14:paraId="5146ADAF" w14:textId="77777777" w:rsidR="00BA3834" w:rsidRPr="00224C68" w:rsidRDefault="00BA3834" w:rsidP="00BA3834">
      <w:pPr>
        <w:spacing w:line="276" w:lineRule="auto"/>
        <w:jc w:val="both"/>
        <w:rPr>
          <w:bCs/>
        </w:rPr>
      </w:pPr>
      <w:r w:rsidRPr="00224C68">
        <w:rPr>
          <w:bCs/>
        </w:rPr>
        <w:t xml:space="preserve">12.4 Recepţia </w:t>
      </w:r>
      <w:r>
        <w:rPr>
          <w:bCs/>
        </w:rPr>
        <w:t>produselor</w:t>
      </w:r>
      <w:r w:rsidRPr="00224C68">
        <w:rPr>
          <w:bCs/>
        </w:rPr>
        <w:t xml:space="preserve"> se va realiza zilnic de către unitatea scolara prin personalul desemnat. Nu se vor distribui </w:t>
      </w:r>
      <w:r>
        <w:rPr>
          <w:bCs/>
        </w:rPr>
        <w:t>produse</w:t>
      </w:r>
      <w:r w:rsidRPr="00224C68">
        <w:rPr>
          <w:bCs/>
        </w:rPr>
        <w:t xml:space="preserve"> fără avizul de însotire al acestora. În cazul constatării unor deficienţe în prestarea serviciilor, acestea se comunică imediat în scris prestatorului iar măsurile de remediere a deficienţelor vor fi stabilite de comun acord</w:t>
      </w:r>
    </w:p>
    <w:p w14:paraId="1F81EC44" w14:textId="77777777" w:rsidR="00BA3834" w:rsidRPr="00224C68" w:rsidRDefault="00BA3834" w:rsidP="00BA3834">
      <w:pPr>
        <w:spacing w:line="276" w:lineRule="auto"/>
        <w:jc w:val="both"/>
        <w:rPr>
          <w:bCs/>
        </w:rPr>
      </w:pPr>
      <w:r w:rsidRPr="00224C68">
        <w:rPr>
          <w:bCs/>
        </w:rPr>
        <w:t xml:space="preserve">12.5 Personalul administrativ desemnat </w:t>
      </w:r>
      <w:r>
        <w:rPr>
          <w:bCs/>
        </w:rPr>
        <w:t>de catre conducatorul unitatii ș</w:t>
      </w:r>
      <w:r w:rsidRPr="00224C68">
        <w:rPr>
          <w:bCs/>
        </w:rPr>
        <w:t>colare are obligaţia şi dreptul de a urmări şi verifica distribuirea produse</w:t>
      </w:r>
      <w:r>
        <w:rPr>
          <w:bCs/>
        </w:rPr>
        <w:t>lor</w:t>
      </w:r>
      <w:r w:rsidRPr="00224C68">
        <w:rPr>
          <w:bCs/>
        </w:rPr>
        <w:t xml:space="preserve"> pe tot parcursul desfăşurării acestor activităţii.</w:t>
      </w:r>
    </w:p>
    <w:p w14:paraId="5651B070" w14:textId="77777777" w:rsidR="00BA3834" w:rsidRPr="00224C68" w:rsidRDefault="00BA3834" w:rsidP="00BA3834">
      <w:pPr>
        <w:spacing w:line="276" w:lineRule="auto"/>
        <w:jc w:val="both"/>
        <w:rPr>
          <w:bCs/>
        </w:rPr>
      </w:pPr>
      <w:r w:rsidRPr="00224C68">
        <w:rPr>
          <w:bCs/>
        </w:rPr>
        <w:t>12.6 Cantitățile constate lipsă în urma verificarilor efectuate vor fi deduse din facturi. În situația în care prestatorul nu remediază deficiențele constate de catre autoritatea con</w:t>
      </w:r>
      <w:r>
        <w:rPr>
          <w:bCs/>
        </w:rPr>
        <w:t>tractantă, se aduce la cunoștinț</w:t>
      </w:r>
      <w:r w:rsidRPr="00224C68">
        <w:rPr>
          <w:bCs/>
        </w:rPr>
        <w:t>a în scris prestatorului ter</w:t>
      </w:r>
      <w:r>
        <w:rPr>
          <w:bCs/>
        </w:rPr>
        <w:t>menul limită de remediere, iar î</w:t>
      </w:r>
      <w:r w:rsidRPr="00224C68">
        <w:rPr>
          <w:bCs/>
        </w:rPr>
        <w:t>n caz contrar se declanșeaza procedura de reziliere a contractului cu toate consecințele ce decurg din aceasta.</w:t>
      </w:r>
    </w:p>
    <w:p w14:paraId="16EA9A52" w14:textId="77777777" w:rsidR="00BA3834" w:rsidRPr="00224C68" w:rsidRDefault="00BA3834" w:rsidP="00BA3834">
      <w:pPr>
        <w:spacing w:line="276" w:lineRule="auto"/>
        <w:jc w:val="both"/>
        <w:rPr>
          <w:bCs/>
        </w:rPr>
      </w:pPr>
      <w:r w:rsidRPr="00224C68">
        <w:rPr>
          <w:bCs/>
        </w:rPr>
        <w:t xml:space="preserve">12.7 Zilnic, o probă reprezentând un </w:t>
      </w:r>
      <w:r>
        <w:rPr>
          <w:bCs/>
        </w:rPr>
        <w:t>suport alimentar sub formă de hrană caldă sau pachet alimentar (după caz)</w:t>
      </w:r>
      <w:r w:rsidRPr="00224C68">
        <w:rPr>
          <w:bCs/>
        </w:rPr>
        <w:t>, de la fiecare meniu servit, va fi păstrată în frigider timp de 48 ore.</w:t>
      </w:r>
    </w:p>
    <w:p w14:paraId="412F0944" w14:textId="77777777" w:rsidR="00BA3834" w:rsidRPr="00224C68" w:rsidRDefault="00BA3834" w:rsidP="00BA3834">
      <w:pPr>
        <w:spacing w:line="276" w:lineRule="auto"/>
        <w:jc w:val="both"/>
        <w:rPr>
          <w:bCs/>
        </w:rPr>
      </w:pPr>
      <w:r w:rsidRPr="00224C68">
        <w:rPr>
          <w:bCs/>
        </w:rPr>
        <w:t xml:space="preserve">12.8 De asemenea, </w:t>
      </w:r>
      <w:r>
        <w:rPr>
          <w:bCs/>
        </w:rPr>
        <w:t>suporturile alimentare</w:t>
      </w:r>
      <w:r w:rsidRPr="00224C68">
        <w:rPr>
          <w:bCs/>
        </w:rPr>
        <w:t xml:space="preserve"> vor fi verificate obligatoriu de către personalul desemnat de către unitatea școlară. </w:t>
      </w:r>
    </w:p>
    <w:p w14:paraId="44834880" w14:textId="77777777" w:rsidR="00BA3834" w:rsidRPr="00224C68" w:rsidRDefault="00BA3834" w:rsidP="00BA3834">
      <w:pPr>
        <w:spacing w:line="276" w:lineRule="auto"/>
        <w:jc w:val="both"/>
        <w:rPr>
          <w:bCs/>
        </w:rPr>
      </w:pPr>
      <w:r w:rsidRPr="00224C68">
        <w:rPr>
          <w:bCs/>
        </w:rPr>
        <w:t>12.9 Verificările vor fi efectuate în conformitate cu prevederile din prezentul contract. Achizitorul are obligaţia de a notifica, în scris, prestatorului, identitatea reprezentanţilor săi împuterniciţi pentru acest scop.</w:t>
      </w:r>
    </w:p>
    <w:p w14:paraId="7B812552" w14:textId="77777777" w:rsidR="00BA3834" w:rsidRPr="004A2F4A" w:rsidRDefault="00BA3834" w:rsidP="00BA3834">
      <w:pPr>
        <w:pStyle w:val="DefaultText"/>
        <w:spacing w:line="276" w:lineRule="auto"/>
        <w:jc w:val="both"/>
        <w:rPr>
          <w:noProof w:val="0"/>
          <w:szCs w:val="24"/>
          <w:lang w:val="ro-RO"/>
        </w:rPr>
      </w:pPr>
    </w:p>
    <w:p w14:paraId="2481BE4A" w14:textId="77777777" w:rsidR="00BA3834" w:rsidRPr="004A2F4A" w:rsidRDefault="00BA3834" w:rsidP="00BA3834">
      <w:pPr>
        <w:spacing w:line="276" w:lineRule="auto"/>
        <w:jc w:val="both"/>
        <w:rPr>
          <w:b/>
        </w:rPr>
      </w:pPr>
      <w:r w:rsidRPr="004A2F4A">
        <w:rPr>
          <w:b/>
        </w:rPr>
        <w:t>13. Plata și modalități de plată</w:t>
      </w:r>
    </w:p>
    <w:p w14:paraId="206DEE55" w14:textId="77777777" w:rsidR="00BA3834" w:rsidRPr="004A2F4A" w:rsidRDefault="00BA3834" w:rsidP="00BA3834">
      <w:pPr>
        <w:spacing w:line="276" w:lineRule="auto"/>
        <w:jc w:val="both"/>
        <w:rPr>
          <w:color w:val="FF0000"/>
        </w:rPr>
      </w:pPr>
      <w:r w:rsidRPr="004A2F4A">
        <w:rPr>
          <w:bCs/>
        </w:rPr>
        <w:t>13.1</w:t>
      </w:r>
      <w:r w:rsidRPr="004A2F4A">
        <w:rPr>
          <w:b/>
        </w:rPr>
        <w:t>Autoritatea</w:t>
      </w:r>
      <w:r w:rsidRPr="004A2F4A">
        <w:t xml:space="preserve"> </w:t>
      </w:r>
      <w:r w:rsidRPr="004A2F4A">
        <w:rPr>
          <w:b/>
        </w:rPr>
        <w:t xml:space="preserve">Contractanta </w:t>
      </w:r>
      <w:r w:rsidRPr="004A2F4A">
        <w:t>va achita contravaloarea serviciilor efectuate de Prestator în baza prezentului contract, în termen de maxim 30 de zile de la primirea facturii fiscale, în contul de trezorerie al Prestatorului.</w:t>
      </w:r>
    </w:p>
    <w:p w14:paraId="345CF75D" w14:textId="77777777" w:rsidR="00BA3834" w:rsidRPr="004A2F4A" w:rsidRDefault="00BA3834" w:rsidP="00BA3834">
      <w:pPr>
        <w:spacing w:line="276" w:lineRule="auto"/>
        <w:jc w:val="both"/>
        <w:rPr>
          <w:color w:val="000000"/>
        </w:rPr>
      </w:pPr>
      <w:r w:rsidRPr="004A2F4A">
        <w:rPr>
          <w:bCs/>
          <w:color w:val="000000"/>
        </w:rPr>
        <w:t xml:space="preserve">13.2 </w:t>
      </w:r>
      <w:r w:rsidRPr="004A2F4A">
        <w:rPr>
          <w:b/>
          <w:color w:val="000000"/>
        </w:rPr>
        <w:t xml:space="preserve">Autoritatea Contractanta </w:t>
      </w:r>
      <w:r w:rsidRPr="004A2F4A">
        <w:rPr>
          <w:color w:val="000000"/>
        </w:rPr>
        <w:t>va notifica Prestatorul, în termen de 24 de ore de la primirea facturii, eventualele obiecții legate de aceasta.</w:t>
      </w:r>
    </w:p>
    <w:p w14:paraId="6D8A855F" w14:textId="77777777" w:rsidR="00BA3834" w:rsidRPr="004A2F4A" w:rsidRDefault="00BA3834" w:rsidP="00BA3834">
      <w:pPr>
        <w:spacing w:line="276" w:lineRule="auto"/>
        <w:jc w:val="both"/>
        <w:rPr>
          <w:b/>
        </w:rPr>
      </w:pPr>
    </w:p>
    <w:p w14:paraId="762B7E80" w14:textId="77777777" w:rsidR="00BA3834" w:rsidRPr="004A2F4A" w:rsidRDefault="00BA3834" w:rsidP="00BA3834">
      <w:pPr>
        <w:spacing w:line="276" w:lineRule="auto"/>
        <w:jc w:val="both"/>
        <w:rPr>
          <w:b/>
        </w:rPr>
      </w:pPr>
      <w:r w:rsidRPr="004A2F4A">
        <w:rPr>
          <w:b/>
        </w:rPr>
        <w:t xml:space="preserve">14. Amendamente </w:t>
      </w:r>
    </w:p>
    <w:p w14:paraId="7DA0F167" w14:textId="77777777" w:rsidR="00BA3834" w:rsidRPr="004A2F4A" w:rsidRDefault="00BA3834" w:rsidP="00BA3834">
      <w:pPr>
        <w:spacing w:line="276" w:lineRule="auto"/>
        <w:jc w:val="both"/>
        <w:rPr>
          <w:bCs/>
        </w:rPr>
      </w:pPr>
      <w:r w:rsidRPr="004A2F4A">
        <w:rPr>
          <w:bCs/>
        </w:rPr>
        <w:t>14.1 Părțile contractante au dreptul, pe durata îndeplinirii contractului, de a conveni modificarea clauzelor Contractului, prin act adițional cu respectarea legislației privind achizițiile publice.</w:t>
      </w:r>
    </w:p>
    <w:p w14:paraId="2259F4D4" w14:textId="77777777" w:rsidR="00BA3834" w:rsidRPr="004A2F4A" w:rsidRDefault="00BA3834" w:rsidP="00BA3834">
      <w:pPr>
        <w:spacing w:line="276" w:lineRule="auto"/>
        <w:jc w:val="both"/>
      </w:pPr>
      <w:r w:rsidRPr="004A2F4A">
        <w:rPr>
          <w:bCs/>
        </w:rPr>
        <w:t>14.2 Orice</w:t>
      </w:r>
      <w:r w:rsidRPr="004A2F4A">
        <w:t xml:space="preserve"> modificare a prezentului contract va fi consemnată de ambele părți prin act adițional. </w:t>
      </w:r>
    </w:p>
    <w:p w14:paraId="70123EF5" w14:textId="77777777" w:rsidR="00BA3834" w:rsidRPr="004A2F4A" w:rsidRDefault="00BA3834" w:rsidP="00BA3834">
      <w:pPr>
        <w:spacing w:line="276" w:lineRule="auto"/>
        <w:jc w:val="both"/>
        <w:rPr>
          <w:b/>
        </w:rPr>
      </w:pPr>
    </w:p>
    <w:p w14:paraId="070623F6"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lastRenderedPageBreak/>
        <w:t>15. Subcontractanți</w:t>
      </w:r>
    </w:p>
    <w:p w14:paraId="119E37A9" w14:textId="77777777" w:rsidR="00BA3834" w:rsidRPr="004A2F4A" w:rsidRDefault="00BA3834" w:rsidP="00BA3834">
      <w:pPr>
        <w:pStyle w:val="DefaultText1"/>
        <w:spacing w:line="276" w:lineRule="auto"/>
        <w:jc w:val="both"/>
        <w:rPr>
          <w:bCs/>
          <w:noProof w:val="0"/>
          <w:szCs w:val="24"/>
          <w:lang w:val="ro-RO"/>
        </w:rPr>
      </w:pPr>
      <w:r w:rsidRPr="004A2F4A">
        <w:rPr>
          <w:bCs/>
          <w:noProof w:val="0"/>
          <w:szCs w:val="24"/>
          <w:lang w:val="ro-RO"/>
        </w:rPr>
        <w:t xml:space="preserve">15.1 - Prestatorul are obligația, în cazul în care subcontractează părți din contract, de a încheia contracte cu subcontractanții desemnați, în aceleași condiții în care el a semnat contractul cu Autoritatea </w:t>
      </w:r>
      <w:r w:rsidRPr="00377D51">
        <w:rPr>
          <w:bCs/>
          <w:lang w:val="ro-RO"/>
        </w:rPr>
        <w:t>Contractanta</w:t>
      </w:r>
      <w:r w:rsidRPr="004A2F4A">
        <w:rPr>
          <w:bCs/>
          <w:noProof w:val="0"/>
          <w:szCs w:val="24"/>
          <w:lang w:val="ro-RO"/>
        </w:rPr>
        <w:t>.</w:t>
      </w:r>
    </w:p>
    <w:p w14:paraId="7DCA1712" w14:textId="77777777" w:rsidR="00BA3834" w:rsidRPr="004A2F4A" w:rsidRDefault="00BA3834" w:rsidP="00BA3834">
      <w:pPr>
        <w:pStyle w:val="DefaultText"/>
        <w:spacing w:line="276" w:lineRule="auto"/>
        <w:jc w:val="both"/>
        <w:rPr>
          <w:bCs/>
          <w:noProof w:val="0"/>
          <w:szCs w:val="24"/>
          <w:lang w:val="ro-RO"/>
        </w:rPr>
      </w:pPr>
      <w:r w:rsidRPr="004A2F4A">
        <w:rPr>
          <w:bCs/>
          <w:noProof w:val="0"/>
          <w:szCs w:val="24"/>
          <w:lang w:val="ro-RO"/>
        </w:rPr>
        <w:t>15.2 - (1) Prestatorul are obligația de a prezenta la încheierea contractului toate contractele încheiate cu subcontractanții desemnați.</w:t>
      </w:r>
    </w:p>
    <w:p w14:paraId="4CE41515" w14:textId="77777777" w:rsidR="00BA3834" w:rsidRPr="004A2F4A" w:rsidRDefault="00BA3834" w:rsidP="00BA3834">
      <w:pPr>
        <w:pStyle w:val="DefaultText"/>
        <w:spacing w:line="276" w:lineRule="auto"/>
        <w:jc w:val="both"/>
        <w:rPr>
          <w:bCs/>
          <w:noProof w:val="0"/>
          <w:szCs w:val="24"/>
          <w:lang w:val="ro-RO"/>
        </w:rPr>
      </w:pPr>
      <w:r w:rsidRPr="004A2F4A">
        <w:rPr>
          <w:bCs/>
          <w:noProof w:val="0"/>
          <w:szCs w:val="24"/>
          <w:lang w:val="ro-RO"/>
        </w:rPr>
        <w:t xml:space="preserve">          (2) Lista subcontractanților, cu datele de identificare ale acestora, cât și contractele încheiate cu aceștia se constituie în anexe la contract.</w:t>
      </w:r>
    </w:p>
    <w:p w14:paraId="6509B718" w14:textId="77777777" w:rsidR="00BA3834" w:rsidRPr="004A2F4A" w:rsidRDefault="00BA3834" w:rsidP="00BA3834">
      <w:pPr>
        <w:pStyle w:val="DefaultText"/>
        <w:spacing w:line="276" w:lineRule="auto"/>
        <w:jc w:val="both"/>
        <w:rPr>
          <w:bCs/>
          <w:noProof w:val="0"/>
          <w:szCs w:val="24"/>
          <w:lang w:val="ro-RO"/>
        </w:rPr>
      </w:pPr>
      <w:r w:rsidRPr="004A2F4A">
        <w:rPr>
          <w:bCs/>
          <w:noProof w:val="0"/>
          <w:szCs w:val="24"/>
          <w:lang w:val="ro-RO"/>
        </w:rPr>
        <w:t xml:space="preserve">15.3 - Prestatorul este pe deplin răspunzător față de Autoritatea </w:t>
      </w:r>
      <w:r w:rsidRPr="00377D51">
        <w:rPr>
          <w:bCs/>
          <w:lang w:val="ro-RO"/>
        </w:rPr>
        <w:t>Contractant</w:t>
      </w:r>
      <w:r w:rsidRPr="004A2F4A">
        <w:rPr>
          <w:bCs/>
          <w:noProof w:val="0"/>
          <w:szCs w:val="24"/>
          <w:lang w:val="ro-RO"/>
        </w:rPr>
        <w:t>ă de modul în care îndeplinește contractul.</w:t>
      </w:r>
    </w:p>
    <w:p w14:paraId="40C20636" w14:textId="77777777" w:rsidR="00BA3834" w:rsidRPr="004A2F4A" w:rsidRDefault="00BA3834" w:rsidP="00BA3834">
      <w:pPr>
        <w:pStyle w:val="DefaultText"/>
        <w:spacing w:line="276" w:lineRule="auto"/>
        <w:jc w:val="both"/>
        <w:rPr>
          <w:bCs/>
          <w:noProof w:val="0"/>
          <w:szCs w:val="24"/>
          <w:lang w:val="ro-RO"/>
        </w:rPr>
      </w:pPr>
      <w:r w:rsidRPr="004A2F4A">
        <w:rPr>
          <w:bCs/>
          <w:noProof w:val="0"/>
          <w:szCs w:val="24"/>
          <w:lang w:val="ro-RO"/>
        </w:rPr>
        <w:t>15.4 - Prestatorul poate schimba oricare sub</w:t>
      </w:r>
      <w:r w:rsidRPr="00377D51">
        <w:rPr>
          <w:bCs/>
          <w:lang w:val="ro-RO"/>
        </w:rPr>
        <w:t>contractant</w:t>
      </w:r>
      <w:r w:rsidRPr="004A2F4A">
        <w:rPr>
          <w:bCs/>
          <w:noProof w:val="0"/>
          <w:szCs w:val="24"/>
          <w:lang w:val="ro-RO"/>
        </w:rPr>
        <w:t xml:space="preserve"> numai dacă acesta nu și-a îndeplinit partea sa din contract. Schimbarea sub</w:t>
      </w:r>
      <w:r w:rsidRPr="00377D51">
        <w:rPr>
          <w:bCs/>
          <w:lang w:val="ro-RO"/>
        </w:rPr>
        <w:t>contractantului</w:t>
      </w:r>
      <w:r w:rsidRPr="004A2F4A">
        <w:rPr>
          <w:bCs/>
          <w:noProof w:val="0"/>
          <w:szCs w:val="24"/>
          <w:lang w:val="ro-RO"/>
        </w:rPr>
        <w:t xml:space="preserve"> nu va schimba prețul contractului și va fi notificată Autorității </w:t>
      </w:r>
      <w:r w:rsidRPr="00377D51">
        <w:rPr>
          <w:bCs/>
          <w:lang w:val="ro-RO"/>
        </w:rPr>
        <w:t>Contractante</w:t>
      </w:r>
      <w:r w:rsidRPr="004A2F4A">
        <w:rPr>
          <w:bCs/>
          <w:noProof w:val="0"/>
          <w:szCs w:val="24"/>
          <w:lang w:val="ro-RO"/>
        </w:rPr>
        <w:t>.</w:t>
      </w:r>
    </w:p>
    <w:p w14:paraId="6E750E12" w14:textId="77777777" w:rsidR="00BA3834" w:rsidRPr="004A2F4A" w:rsidRDefault="00BA3834" w:rsidP="00BA3834">
      <w:pPr>
        <w:pStyle w:val="DefaultText"/>
        <w:spacing w:line="276" w:lineRule="auto"/>
        <w:jc w:val="both"/>
        <w:rPr>
          <w:b/>
          <w:noProof w:val="0"/>
          <w:szCs w:val="24"/>
          <w:lang w:val="ro-RO"/>
        </w:rPr>
      </w:pPr>
    </w:p>
    <w:p w14:paraId="1BA9BB2F"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16. Întârzieri în îndeplinirea contractului</w:t>
      </w:r>
    </w:p>
    <w:p w14:paraId="597EAA40" w14:textId="77777777" w:rsidR="00BA3834" w:rsidRPr="004A2F4A" w:rsidRDefault="00BA3834" w:rsidP="00BA3834">
      <w:pPr>
        <w:spacing w:line="276" w:lineRule="auto"/>
        <w:jc w:val="both"/>
        <w:rPr>
          <w:bCs/>
        </w:rPr>
      </w:pPr>
      <w:r w:rsidRPr="004A2F4A">
        <w:rPr>
          <w:bCs/>
        </w:rPr>
        <w:t>16.1 Prestatorul are obligația de a îndeplini contractul în perioada de valabilitate a Contractului.</w:t>
      </w:r>
    </w:p>
    <w:p w14:paraId="6B565195" w14:textId="77777777" w:rsidR="00BA3834" w:rsidRPr="004A2F4A" w:rsidRDefault="00BA3834" w:rsidP="00BA3834">
      <w:pPr>
        <w:pStyle w:val="DefaultText"/>
        <w:spacing w:line="276" w:lineRule="auto"/>
        <w:jc w:val="both"/>
        <w:rPr>
          <w:b/>
          <w:noProof w:val="0"/>
          <w:szCs w:val="24"/>
          <w:lang w:val="ro-RO"/>
        </w:rPr>
      </w:pPr>
      <w:r w:rsidRPr="004A2F4A">
        <w:rPr>
          <w:bCs/>
          <w:noProof w:val="0"/>
          <w:szCs w:val="24"/>
          <w:lang w:val="ro-RO"/>
        </w:rPr>
        <w:t>16.2 Dacă</w:t>
      </w:r>
      <w:r w:rsidRPr="004A2F4A">
        <w:rPr>
          <w:noProof w:val="0"/>
          <w:szCs w:val="24"/>
          <w:lang w:val="ro-RO"/>
        </w:rPr>
        <w:t xml:space="preserve"> pe parcursul îndeplinirii contractului, </w:t>
      </w:r>
      <w:r w:rsidRPr="004A2F4A">
        <w:rPr>
          <w:b/>
          <w:noProof w:val="0"/>
          <w:szCs w:val="24"/>
          <w:lang w:val="ro-RO"/>
        </w:rPr>
        <w:t>Prestatorul</w:t>
      </w:r>
      <w:r w:rsidRPr="004A2F4A">
        <w:rPr>
          <w:noProof w:val="0"/>
          <w:szCs w:val="24"/>
          <w:lang w:val="ro-RO"/>
        </w:rPr>
        <w:t xml:space="preserve"> nu poate presta serviciile, acesta are obligația de a notifica, în timp util </w:t>
      </w:r>
      <w:r w:rsidRPr="004A2F4A">
        <w:rPr>
          <w:b/>
          <w:noProof w:val="0"/>
          <w:szCs w:val="24"/>
          <w:lang w:val="ro-RO"/>
        </w:rPr>
        <w:t>Autoritatea Contractantă.</w:t>
      </w:r>
    </w:p>
    <w:p w14:paraId="6984B664" w14:textId="77777777" w:rsidR="00BA3834" w:rsidRPr="004A2F4A" w:rsidRDefault="00BA3834" w:rsidP="00BA3834">
      <w:pPr>
        <w:pStyle w:val="DefaultText"/>
        <w:spacing w:line="276" w:lineRule="auto"/>
        <w:jc w:val="both"/>
        <w:rPr>
          <w:noProof w:val="0"/>
          <w:szCs w:val="24"/>
          <w:lang w:val="ro-RO"/>
        </w:rPr>
      </w:pPr>
    </w:p>
    <w:p w14:paraId="2355FE82" w14:textId="77777777" w:rsidR="00BA3834" w:rsidRPr="004A2F4A" w:rsidRDefault="00BA3834" w:rsidP="00BA3834">
      <w:pPr>
        <w:spacing w:line="276" w:lineRule="auto"/>
        <w:jc w:val="both"/>
        <w:rPr>
          <w:b/>
        </w:rPr>
      </w:pPr>
      <w:r w:rsidRPr="004A2F4A">
        <w:rPr>
          <w:b/>
        </w:rPr>
        <w:t>17. Încetarea Contractului</w:t>
      </w:r>
    </w:p>
    <w:p w14:paraId="35119572" w14:textId="77777777" w:rsidR="00BA3834" w:rsidRPr="00224C68" w:rsidRDefault="00BA3834" w:rsidP="00BA3834">
      <w:pPr>
        <w:spacing w:line="276" w:lineRule="auto"/>
        <w:jc w:val="both"/>
        <w:rPr>
          <w:bCs/>
        </w:rPr>
      </w:pPr>
      <w:r w:rsidRPr="00224C68">
        <w:rPr>
          <w:bCs/>
        </w:rPr>
        <w:t>17.1  Prezentul contract încetează de drept:</w:t>
      </w:r>
    </w:p>
    <w:p w14:paraId="7E9F168B" w14:textId="77777777" w:rsidR="00BA3834" w:rsidRPr="00224C68" w:rsidRDefault="00BA3834" w:rsidP="00BA3834">
      <w:pPr>
        <w:spacing w:line="276" w:lineRule="auto"/>
        <w:jc w:val="both"/>
        <w:rPr>
          <w:bCs/>
        </w:rPr>
      </w:pPr>
      <w:r w:rsidRPr="00224C68">
        <w:rPr>
          <w:bCs/>
        </w:rPr>
        <w:t>a) prin ajungerea la termen;</w:t>
      </w:r>
    </w:p>
    <w:p w14:paraId="3830D46C" w14:textId="77777777" w:rsidR="00BA3834" w:rsidRPr="00224C68" w:rsidRDefault="00BA3834" w:rsidP="00BA3834">
      <w:pPr>
        <w:spacing w:line="276" w:lineRule="auto"/>
        <w:jc w:val="both"/>
        <w:rPr>
          <w:bCs/>
        </w:rPr>
      </w:pPr>
      <w:r w:rsidRPr="00224C68">
        <w:rPr>
          <w:bCs/>
        </w:rPr>
        <w:t>b) și în celelalte cazuri menționate în cuprinsul prezentului contract;</w:t>
      </w:r>
    </w:p>
    <w:p w14:paraId="44520BE0" w14:textId="77777777" w:rsidR="00BA3834" w:rsidRPr="00224C68" w:rsidRDefault="00BA3834" w:rsidP="00BA3834">
      <w:pPr>
        <w:tabs>
          <w:tab w:val="left" w:pos="810"/>
        </w:tabs>
        <w:spacing w:line="276" w:lineRule="auto"/>
        <w:jc w:val="both"/>
        <w:rPr>
          <w:bCs/>
        </w:rPr>
      </w:pPr>
      <w:r w:rsidRPr="00224C68">
        <w:rPr>
          <w:bCs/>
        </w:rPr>
        <w:t>17.2   Contractul poate înceta și în următoarele cazuri:</w:t>
      </w:r>
    </w:p>
    <w:p w14:paraId="1A9E65A5" w14:textId="77777777" w:rsidR="00BA3834" w:rsidRPr="00224C68" w:rsidRDefault="00BA3834" w:rsidP="00BA3834">
      <w:pPr>
        <w:spacing w:line="276" w:lineRule="auto"/>
        <w:jc w:val="both"/>
        <w:rPr>
          <w:bCs/>
        </w:rPr>
      </w:pPr>
      <w:r w:rsidRPr="00224C68">
        <w:rPr>
          <w:bCs/>
        </w:rPr>
        <w:t xml:space="preserve"> a) prin acordul de voință al tuturor părților;</w:t>
      </w:r>
    </w:p>
    <w:p w14:paraId="49AE398A" w14:textId="77777777" w:rsidR="00BA3834" w:rsidRPr="00224C68" w:rsidRDefault="00BA3834" w:rsidP="00BA3834">
      <w:pPr>
        <w:spacing w:line="276" w:lineRule="auto"/>
        <w:jc w:val="both"/>
      </w:pPr>
      <w:r w:rsidRPr="00224C68">
        <w:rPr>
          <w:bCs/>
        </w:rPr>
        <w:t xml:space="preserve"> b) dacă contractantul nu onorează obligația de prestare a serviciilor care fac obiectul contractului, în termenul convenit, Autoritatea contractantă are dreptul de a rezilia și de a emite pretenții în limitele prejudiciului creat.</w:t>
      </w:r>
      <w:r w:rsidRPr="00224C68">
        <w:t xml:space="preserve"> Rezilierea</w:t>
      </w:r>
      <w:r w:rsidRPr="00224C68">
        <w:rPr>
          <w:b/>
        </w:rPr>
        <w:t xml:space="preserve"> </w:t>
      </w:r>
      <w:r w:rsidRPr="00224C68">
        <w:t xml:space="preserve">contractului va opera de drept, fără a mai fi necesară punerea în întârziere a </w:t>
      </w:r>
      <w:r w:rsidRPr="00224C68">
        <w:rPr>
          <w:b/>
        </w:rPr>
        <w:t>contractantului</w:t>
      </w:r>
      <w:r w:rsidRPr="00224C68">
        <w:t>, fără încuviințarea vreunei instanțe de judecată și fără a mai fi necesară îndeplinirea vreunei formalități prealabile și se va comunica în scris prin scrisoare recomandată cu confirmare de primire.</w:t>
      </w:r>
    </w:p>
    <w:p w14:paraId="3BE251BA" w14:textId="77777777" w:rsidR="00BA3834" w:rsidRPr="00224C68" w:rsidRDefault="00BA3834" w:rsidP="00BA3834">
      <w:pPr>
        <w:shd w:val="clear" w:color="auto" w:fill="FFFFFF"/>
        <w:spacing w:line="276" w:lineRule="auto"/>
        <w:jc w:val="both"/>
      </w:pPr>
      <w:r w:rsidRPr="00224C68">
        <w:rPr>
          <w:bCs/>
        </w:rPr>
        <w:t>17.3</w:t>
      </w:r>
      <w:r w:rsidRPr="00224C68">
        <w:t xml:space="preserve"> </w:t>
      </w:r>
      <w:r w:rsidRPr="00224C68">
        <w:rPr>
          <w:b/>
        </w:rPr>
        <w:t xml:space="preserve">Autoritatea contractantă </w:t>
      </w:r>
      <w:r w:rsidRPr="00224C68">
        <w:t xml:space="preserve">își rezervă dreptul de a renunța la contractul, printr-o notificare scrisă   adresată  </w:t>
      </w:r>
      <w:r w:rsidRPr="00224C68">
        <w:rPr>
          <w:b/>
        </w:rPr>
        <w:t>contractantului</w:t>
      </w:r>
      <w:r w:rsidRPr="00224C68">
        <w:t xml:space="preserve">, fără nici o compensație, dacă acesta din urma dă faliment, cu condiția ca aceasta anulare sa nu prejudicieze sau să afecteze dreptul la acțiune sau despăgubire pentru </w:t>
      </w:r>
      <w:r w:rsidRPr="00224C68">
        <w:rPr>
          <w:b/>
        </w:rPr>
        <w:t>contractant</w:t>
      </w:r>
      <w:r w:rsidRPr="00224C68">
        <w:t xml:space="preserve">. În acest caz, </w:t>
      </w:r>
      <w:r w:rsidRPr="00224C68">
        <w:rPr>
          <w:b/>
        </w:rPr>
        <w:t xml:space="preserve">contractantul </w:t>
      </w:r>
      <w:r w:rsidRPr="00224C68">
        <w:t>are dreptul de a pretinde numai plata corespunzătoare pentru partea din contract îndeplinită pana la data denunțării unilaterale a contractului.</w:t>
      </w:r>
    </w:p>
    <w:p w14:paraId="74662A4D" w14:textId="77777777" w:rsidR="00BA3834" w:rsidRPr="00224C68" w:rsidRDefault="00BA3834" w:rsidP="00BA3834">
      <w:pPr>
        <w:spacing w:line="276" w:lineRule="auto"/>
        <w:jc w:val="both"/>
        <w:rPr>
          <w:b/>
          <w:bCs/>
        </w:rPr>
      </w:pPr>
      <w:r w:rsidRPr="00224C68">
        <w:t>17.4</w:t>
      </w:r>
      <w:r w:rsidRPr="00224C68">
        <w:rPr>
          <w:bCs/>
        </w:rPr>
        <w:t xml:space="preserve"> </w:t>
      </w:r>
      <w:r w:rsidRPr="00224C68">
        <w:rPr>
          <w:b/>
        </w:rPr>
        <w:t>Denunțarea unilaterală</w:t>
      </w:r>
      <w:r w:rsidRPr="00224C68">
        <w:rPr>
          <w:bCs/>
        </w:rPr>
        <w:t xml:space="preserve"> –</w:t>
      </w:r>
      <w:r w:rsidRPr="00224C68">
        <w:t xml:space="preserve"> </w:t>
      </w:r>
      <w:r w:rsidRPr="00224C68">
        <w:rPr>
          <w:bCs/>
        </w:rPr>
        <w:t>autoritatea contractantă</w:t>
      </w:r>
      <w:r w:rsidRPr="00224C68">
        <w:t xml:space="preserve"> își rezervă dreptul de a denunța unilateral contractul de prestare, în cel mult 15 zile de la apariția unor circumstanțe care nu au putut fi prevăzute la data încheierii contractului și care conduc la modificarea clauzelor contractuale în așa măsură încât îndeplinirea acestuia ar </w:t>
      </w:r>
      <w:r w:rsidRPr="00224C68">
        <w:rPr>
          <w:b/>
          <w:bCs/>
        </w:rPr>
        <w:t>fi contrară interesului public.</w:t>
      </w:r>
    </w:p>
    <w:p w14:paraId="0E71D518" w14:textId="77777777" w:rsidR="00BA3834" w:rsidRPr="00224C68" w:rsidRDefault="00BA3834" w:rsidP="00BA3834">
      <w:pPr>
        <w:spacing w:line="276" w:lineRule="auto"/>
        <w:jc w:val="both"/>
        <w:rPr>
          <w:b/>
          <w:bCs/>
        </w:rPr>
      </w:pPr>
      <w:r w:rsidRPr="00D87A30">
        <w:t>17.5</w:t>
      </w:r>
      <w:r w:rsidRPr="00224C68">
        <w:rPr>
          <w:b/>
          <w:bCs/>
        </w:rPr>
        <w:t xml:space="preserve"> Contractul poate înceta în conformitate cu prevederile art. 222 și ale art. 223 din Legea nr. 98/2016 privind achizițiile publice, cu modificările și completările ulterioare.</w:t>
      </w:r>
    </w:p>
    <w:p w14:paraId="4008BCC8" w14:textId="77777777" w:rsidR="00BA3834" w:rsidRPr="00224C68" w:rsidRDefault="00BA3834" w:rsidP="00BA3834">
      <w:pPr>
        <w:spacing w:line="276" w:lineRule="auto"/>
        <w:jc w:val="both"/>
        <w:rPr>
          <w:bCs/>
        </w:rPr>
      </w:pPr>
      <w:r w:rsidRPr="00D87A30">
        <w:t>17.6</w:t>
      </w:r>
      <w:r w:rsidRPr="00224C68">
        <w:rPr>
          <w:b/>
          <w:bCs/>
        </w:rPr>
        <w:t xml:space="preserve"> </w:t>
      </w:r>
      <w:r w:rsidRPr="00D87A30">
        <w:t>În cazul în care contractantul</w:t>
      </w:r>
      <w:r w:rsidRPr="00224C68">
        <w:rPr>
          <w:bCs/>
        </w:rPr>
        <w:t xml:space="preserve"> își schimbă denumirea, fuzionează, se divizează sau este preluat de un alt agent economic intern sau extern, noua societate comercială va prelua toate obligațiile asumate de acesta prin prezentul contract.</w:t>
      </w:r>
    </w:p>
    <w:p w14:paraId="2A3F0DF0" w14:textId="77777777" w:rsidR="00BA3834" w:rsidRPr="004A2F4A" w:rsidRDefault="00BA3834" w:rsidP="00BA3834">
      <w:pPr>
        <w:pStyle w:val="DefaultText"/>
        <w:spacing w:line="276" w:lineRule="auto"/>
        <w:jc w:val="both"/>
        <w:rPr>
          <w:b/>
          <w:noProof w:val="0"/>
          <w:szCs w:val="24"/>
          <w:lang w:val="ro-RO"/>
        </w:rPr>
      </w:pPr>
    </w:p>
    <w:p w14:paraId="50067C64"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 xml:space="preserve">18. Cesiunea </w:t>
      </w:r>
    </w:p>
    <w:p w14:paraId="23DED7C1" w14:textId="77777777" w:rsidR="00BA3834" w:rsidRPr="004A2F4A" w:rsidRDefault="00BA3834" w:rsidP="00BA3834">
      <w:pPr>
        <w:spacing w:line="276" w:lineRule="auto"/>
        <w:jc w:val="both"/>
      </w:pPr>
      <w:r w:rsidRPr="004A2F4A">
        <w:t>Prestatorul poate cesiona doar creanțele născute din acest contract către o altă societate care indeplineste conditiile din caietul de sarcini, cu notificarea prealabila a autoritatii Prestatore, obligațiile născute rămânând în sarcina părților Prestatore, astfel cum au fost stipulate și asumate inițial.</w:t>
      </w:r>
    </w:p>
    <w:p w14:paraId="3707CF45" w14:textId="77777777" w:rsidR="00BA3834" w:rsidRPr="004A2F4A" w:rsidRDefault="00BA3834" w:rsidP="00BA3834">
      <w:pPr>
        <w:spacing w:line="276" w:lineRule="auto"/>
        <w:jc w:val="both"/>
      </w:pPr>
    </w:p>
    <w:p w14:paraId="41A760D5" w14:textId="77777777" w:rsidR="00BA3834" w:rsidRDefault="00BA3834" w:rsidP="00BA3834">
      <w:pPr>
        <w:pStyle w:val="DefaultText"/>
        <w:spacing w:line="276" w:lineRule="auto"/>
        <w:jc w:val="both"/>
        <w:rPr>
          <w:b/>
          <w:noProof w:val="0"/>
          <w:szCs w:val="24"/>
          <w:lang w:val="ro-RO"/>
        </w:rPr>
      </w:pPr>
      <w:r w:rsidRPr="004A2F4A">
        <w:rPr>
          <w:b/>
          <w:noProof w:val="0"/>
          <w:szCs w:val="24"/>
          <w:lang w:val="ro-RO"/>
        </w:rPr>
        <w:t>19. Forța majoră</w:t>
      </w:r>
    </w:p>
    <w:p w14:paraId="4D3AB241" w14:textId="77777777" w:rsidR="00BA3834" w:rsidRPr="004A2F4A" w:rsidRDefault="00BA3834" w:rsidP="00BA3834">
      <w:pPr>
        <w:spacing w:line="276" w:lineRule="auto"/>
        <w:jc w:val="both"/>
        <w:rPr>
          <w:bCs/>
        </w:rPr>
      </w:pPr>
      <w:r w:rsidRPr="004A2F4A">
        <w:rPr>
          <w:bCs/>
        </w:rPr>
        <w:t>19.1 Forța majoră este constatată de o autoritate competentă.</w:t>
      </w:r>
    </w:p>
    <w:p w14:paraId="5FD55083" w14:textId="77777777" w:rsidR="00BA3834" w:rsidRPr="004A2F4A" w:rsidRDefault="00BA3834" w:rsidP="00BA3834">
      <w:pPr>
        <w:spacing w:line="276" w:lineRule="auto"/>
        <w:jc w:val="both"/>
        <w:rPr>
          <w:bCs/>
        </w:rPr>
      </w:pPr>
      <w:r w:rsidRPr="004A2F4A">
        <w:rPr>
          <w:bCs/>
        </w:rPr>
        <w:t>19.2 Forța majoră exonerează părțile contractante de îndeplinirea obligațiilor asumate prin prezentul contract, pe toată perioada în care aceasta acționează.</w:t>
      </w:r>
    </w:p>
    <w:p w14:paraId="157E96D2" w14:textId="77777777" w:rsidR="00BA3834" w:rsidRPr="004A2F4A" w:rsidRDefault="00BA3834" w:rsidP="00BA3834">
      <w:pPr>
        <w:spacing w:line="276" w:lineRule="auto"/>
        <w:jc w:val="both"/>
        <w:rPr>
          <w:bCs/>
        </w:rPr>
      </w:pPr>
      <w:r w:rsidRPr="004A2F4A">
        <w:rPr>
          <w:bCs/>
        </w:rPr>
        <w:t>19.3 Îndeplinirea contractului va fi suspendată în perioada de acțiune a forței majore, dar fără a prejudicia drepturile ce li se cuveneau părților până la apariția acesteia.</w:t>
      </w:r>
    </w:p>
    <w:p w14:paraId="346CB8FA" w14:textId="77777777" w:rsidR="00BA3834" w:rsidRPr="004A2F4A" w:rsidRDefault="00BA3834" w:rsidP="00BA3834">
      <w:pPr>
        <w:spacing w:line="276" w:lineRule="auto"/>
        <w:jc w:val="both"/>
        <w:rPr>
          <w:bCs/>
        </w:rPr>
      </w:pPr>
      <w:r w:rsidRPr="004A2F4A">
        <w:rPr>
          <w:bCs/>
        </w:rPr>
        <w:t>19.4 Partea contractantă care invocă forța majoră are obligația de a notifica celeilalte părți, imediat și în mod complet, producerea acesteia și să ia orice măsuri care îi stau la dispoziție în vederea limitării consecințelor.</w:t>
      </w:r>
    </w:p>
    <w:p w14:paraId="4A011B9F" w14:textId="77777777" w:rsidR="00BA3834" w:rsidRPr="004A2F4A" w:rsidRDefault="00BA3834" w:rsidP="00BA3834">
      <w:pPr>
        <w:spacing w:line="276" w:lineRule="auto"/>
        <w:jc w:val="both"/>
        <w:rPr>
          <w:bCs/>
        </w:rPr>
      </w:pPr>
      <w:r w:rsidRPr="004A2F4A">
        <w:rPr>
          <w:bCs/>
        </w:rPr>
        <w:t>19.5 Dacă forța majoră acționează sau se estimează că va acționa o perioada mai mare de 1 lună, fiecare parte va avea dreptul să notifice celeilalte părți încetarea de plin drept a prezentului contract, fără ca vreuna dintre părți să poată pretinde celeilalte daune-interese.</w:t>
      </w:r>
    </w:p>
    <w:p w14:paraId="278D8392" w14:textId="77777777" w:rsidR="00BA3834" w:rsidRPr="004A2F4A" w:rsidRDefault="00BA3834" w:rsidP="00BA3834">
      <w:pPr>
        <w:spacing w:line="276" w:lineRule="auto"/>
        <w:jc w:val="both"/>
        <w:rPr>
          <w:bCs/>
        </w:rPr>
      </w:pPr>
      <w:r w:rsidRPr="004A2F4A">
        <w:rPr>
          <w:bCs/>
        </w:rPr>
        <w:t>19.6 Oricare dintre Părți nu va răspunde în cazul în care executarea cu întârziere sau neîndeplinirea obligațiilor este cauzată de împrejurări independente de voință acestora, inclusiv, fără a se limita la acestea, incendii, inundații, alte evenimente imprevizibile, acte sau reglementări ale oricărei autorități publice naționale sau supranaționale, război, manifestații sau greve.</w:t>
      </w:r>
    </w:p>
    <w:p w14:paraId="7AFD4596" w14:textId="77777777" w:rsidR="00BA3834" w:rsidRPr="004A2F4A" w:rsidRDefault="00BA3834" w:rsidP="00BA3834">
      <w:pPr>
        <w:pStyle w:val="DefaultText"/>
        <w:spacing w:line="276" w:lineRule="auto"/>
        <w:jc w:val="both"/>
        <w:rPr>
          <w:noProof w:val="0"/>
          <w:szCs w:val="24"/>
          <w:lang w:val="ro-RO"/>
        </w:rPr>
      </w:pPr>
      <w:r w:rsidRPr="004A2F4A">
        <w:rPr>
          <w:bCs/>
          <w:noProof w:val="0"/>
          <w:szCs w:val="24"/>
          <w:lang w:val="ro-RO"/>
        </w:rPr>
        <w:t xml:space="preserve">19.7  Părțile </w:t>
      </w:r>
      <w:r w:rsidRPr="004A2F4A">
        <w:rPr>
          <w:bCs/>
        </w:rPr>
        <w:t>contractante</w:t>
      </w:r>
      <w:r w:rsidRPr="004A2F4A">
        <w:rPr>
          <w:noProof w:val="0"/>
          <w:szCs w:val="24"/>
          <w:lang w:val="ro-RO"/>
        </w:rPr>
        <w:t xml:space="preserve"> nu au dreptul să ceară penalizări sau compensații ca urmare a neîndeplinirii obligațiilor pentru perioada de timp cât durează cazul de forță majoră.</w:t>
      </w:r>
    </w:p>
    <w:p w14:paraId="61638B9E" w14:textId="77777777" w:rsidR="00BA3834" w:rsidRPr="004A2F4A" w:rsidRDefault="00BA3834" w:rsidP="00BA3834">
      <w:pPr>
        <w:spacing w:line="276" w:lineRule="auto"/>
        <w:jc w:val="both"/>
      </w:pPr>
    </w:p>
    <w:p w14:paraId="42F01D9D"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20. Soluționarea litigiilor</w:t>
      </w:r>
    </w:p>
    <w:p w14:paraId="10ACFB7C" w14:textId="77777777" w:rsidR="00BA3834" w:rsidRPr="004A2F4A" w:rsidRDefault="00BA3834" w:rsidP="00BA3834">
      <w:pPr>
        <w:pStyle w:val="DefaultText"/>
        <w:spacing w:line="276" w:lineRule="auto"/>
        <w:jc w:val="both"/>
        <w:rPr>
          <w:noProof w:val="0"/>
          <w:szCs w:val="24"/>
          <w:lang w:val="ro-RO"/>
        </w:rPr>
      </w:pPr>
      <w:r w:rsidRPr="004A2F4A">
        <w:rPr>
          <w:bCs/>
          <w:noProof w:val="0"/>
          <w:szCs w:val="24"/>
          <w:lang w:val="ro-RO"/>
        </w:rPr>
        <w:t>20.1</w:t>
      </w:r>
      <w:r w:rsidRPr="004A2F4A">
        <w:rPr>
          <w:noProof w:val="0"/>
          <w:szCs w:val="24"/>
          <w:lang w:val="ro-RO"/>
        </w:rPr>
        <w:t xml:space="preserve"> - </w:t>
      </w:r>
      <w:r w:rsidRPr="004A2F4A">
        <w:rPr>
          <w:b/>
          <w:noProof w:val="0"/>
          <w:szCs w:val="24"/>
          <w:lang w:val="ro-RO"/>
        </w:rPr>
        <w:t>Autoritatea Contractantă</w:t>
      </w:r>
      <w:r w:rsidRPr="004A2F4A">
        <w:rPr>
          <w:noProof w:val="0"/>
          <w:szCs w:val="24"/>
          <w:lang w:val="ro-RO"/>
        </w:rPr>
        <w:t xml:space="preserve"> și </w:t>
      </w:r>
      <w:r w:rsidRPr="004A2F4A">
        <w:rPr>
          <w:b/>
          <w:noProof w:val="0"/>
          <w:szCs w:val="24"/>
          <w:lang w:val="ro-RO"/>
        </w:rPr>
        <w:t>Prestatorul</w:t>
      </w:r>
      <w:r w:rsidRPr="004A2F4A">
        <w:rPr>
          <w:noProof w:val="0"/>
          <w:szCs w:val="24"/>
          <w:lang w:val="ro-RO"/>
        </w:rPr>
        <w:t xml:space="preserve"> vor depune toate eforturile pentru a rezolva pe cale amiabilă, prin tratative directe, orice neînțelegere sau dispută care se poate ivi între ei în cadrul sau în legătură cu îndeplinirea contractului.</w:t>
      </w:r>
    </w:p>
    <w:p w14:paraId="573889A7" w14:textId="77777777" w:rsidR="00BA3834" w:rsidRPr="004A2F4A" w:rsidRDefault="00BA3834" w:rsidP="00BA3834">
      <w:pPr>
        <w:pStyle w:val="DefaultText"/>
        <w:spacing w:line="276" w:lineRule="auto"/>
        <w:jc w:val="both"/>
        <w:rPr>
          <w:noProof w:val="0"/>
          <w:szCs w:val="24"/>
          <w:lang w:val="ro-RO"/>
        </w:rPr>
      </w:pPr>
      <w:r w:rsidRPr="004A2F4A">
        <w:rPr>
          <w:bCs/>
          <w:noProof w:val="0"/>
          <w:szCs w:val="24"/>
          <w:lang w:val="ro-RO"/>
        </w:rPr>
        <w:t>20.2</w:t>
      </w:r>
      <w:r w:rsidRPr="004A2F4A">
        <w:rPr>
          <w:noProof w:val="0"/>
          <w:szCs w:val="24"/>
          <w:lang w:val="ro-RO"/>
        </w:rPr>
        <w:t xml:space="preserve"> - Dacă, după 15 de zile de la începerea acestor tratative, </w:t>
      </w:r>
      <w:r w:rsidRPr="004A2F4A">
        <w:rPr>
          <w:b/>
          <w:noProof w:val="0"/>
          <w:szCs w:val="24"/>
          <w:lang w:val="ro-RO"/>
        </w:rPr>
        <w:t>Autoritatea Contractantă</w:t>
      </w:r>
      <w:r w:rsidRPr="004A2F4A">
        <w:rPr>
          <w:noProof w:val="0"/>
          <w:szCs w:val="24"/>
          <w:lang w:val="ro-RO"/>
        </w:rPr>
        <w:t xml:space="preserve"> și </w:t>
      </w:r>
      <w:r w:rsidRPr="004A2F4A">
        <w:rPr>
          <w:b/>
          <w:noProof w:val="0"/>
          <w:szCs w:val="24"/>
          <w:lang w:val="ro-RO"/>
        </w:rPr>
        <w:t>Prestatorul</w:t>
      </w:r>
      <w:r w:rsidRPr="004A2F4A">
        <w:rPr>
          <w:noProof w:val="0"/>
          <w:szCs w:val="24"/>
          <w:lang w:val="ro-RO"/>
        </w:rPr>
        <w:t xml:space="preserve"> nu reușesc să rezolve în mod amiabil o divergență contractuală, fiecare poate solicita ca disputa să se soluționeze de către instanțele judecătorești.</w:t>
      </w:r>
    </w:p>
    <w:p w14:paraId="2F05C20E" w14:textId="77777777" w:rsidR="00BA3834" w:rsidRPr="004A2F4A" w:rsidRDefault="00BA3834" w:rsidP="00BA3834">
      <w:pPr>
        <w:pStyle w:val="DefaultText"/>
        <w:spacing w:line="276" w:lineRule="auto"/>
        <w:jc w:val="both"/>
        <w:rPr>
          <w:noProof w:val="0"/>
          <w:szCs w:val="24"/>
          <w:lang w:val="ro-RO"/>
        </w:rPr>
      </w:pPr>
    </w:p>
    <w:p w14:paraId="0AF26CA1" w14:textId="77777777" w:rsidR="00BA3834" w:rsidRPr="004A2F4A" w:rsidRDefault="00BA3834" w:rsidP="00BA3834">
      <w:pPr>
        <w:pStyle w:val="DefaultText"/>
        <w:spacing w:line="276" w:lineRule="auto"/>
        <w:jc w:val="both"/>
        <w:rPr>
          <w:noProof w:val="0"/>
          <w:szCs w:val="24"/>
          <w:lang w:val="ro-RO"/>
        </w:rPr>
      </w:pPr>
      <w:r w:rsidRPr="004A2F4A">
        <w:rPr>
          <w:b/>
          <w:noProof w:val="0"/>
          <w:szCs w:val="24"/>
          <w:lang w:val="ro-RO"/>
        </w:rPr>
        <w:t>21. Limba care guvernează contractul</w:t>
      </w:r>
    </w:p>
    <w:p w14:paraId="113E124A" w14:textId="77777777" w:rsidR="00BA3834" w:rsidRPr="004A2F4A" w:rsidRDefault="00BA3834" w:rsidP="00BA3834">
      <w:pPr>
        <w:pStyle w:val="DefaultText"/>
        <w:spacing w:line="276" w:lineRule="auto"/>
        <w:jc w:val="both"/>
        <w:rPr>
          <w:noProof w:val="0"/>
          <w:szCs w:val="24"/>
          <w:lang w:val="ro-RO"/>
        </w:rPr>
      </w:pPr>
      <w:r w:rsidRPr="004A2F4A">
        <w:rPr>
          <w:noProof w:val="0"/>
          <w:szCs w:val="24"/>
          <w:lang w:val="ro-RO"/>
        </w:rPr>
        <w:t xml:space="preserve"> Limba care guvernează contractul este limba română.</w:t>
      </w:r>
    </w:p>
    <w:p w14:paraId="15506465" w14:textId="77777777" w:rsidR="00BA3834" w:rsidRPr="004A2F4A" w:rsidRDefault="00BA3834" w:rsidP="00BA3834">
      <w:pPr>
        <w:pStyle w:val="DefaultText"/>
        <w:spacing w:line="276" w:lineRule="auto"/>
        <w:jc w:val="both"/>
        <w:rPr>
          <w:noProof w:val="0"/>
          <w:szCs w:val="24"/>
          <w:lang w:val="ro-RO"/>
        </w:rPr>
      </w:pPr>
    </w:p>
    <w:p w14:paraId="4828436B" w14:textId="77777777" w:rsidR="00BA3834" w:rsidRPr="004A2F4A" w:rsidRDefault="00BA3834" w:rsidP="00BA3834">
      <w:pPr>
        <w:pStyle w:val="DefaultText"/>
        <w:spacing w:line="276" w:lineRule="auto"/>
        <w:jc w:val="both"/>
        <w:rPr>
          <w:b/>
          <w:noProof w:val="0"/>
          <w:szCs w:val="24"/>
          <w:lang w:val="ro-RO"/>
        </w:rPr>
      </w:pPr>
      <w:r w:rsidRPr="004A2F4A">
        <w:rPr>
          <w:b/>
          <w:noProof w:val="0"/>
          <w:szCs w:val="24"/>
          <w:lang w:val="ro-RO"/>
        </w:rPr>
        <w:t>21. Comunicări</w:t>
      </w:r>
    </w:p>
    <w:p w14:paraId="4BAF39B6" w14:textId="77777777" w:rsidR="00BA3834" w:rsidRPr="004A2F4A" w:rsidRDefault="00BA3834" w:rsidP="00BA3834">
      <w:pPr>
        <w:pStyle w:val="BodyTextIndent"/>
        <w:spacing w:line="276" w:lineRule="auto"/>
        <w:ind w:left="0" w:firstLine="0"/>
        <w:rPr>
          <w:bCs/>
          <w:sz w:val="24"/>
          <w:szCs w:val="24"/>
        </w:rPr>
      </w:pPr>
      <w:r w:rsidRPr="004A2F4A">
        <w:rPr>
          <w:bCs/>
          <w:sz w:val="24"/>
          <w:szCs w:val="24"/>
        </w:rPr>
        <w:t>21.1 Toate notificările, scrisorile, cererile, sau alte comunicări care se efectuează în temeiul acestui contract vor fi efectuate în scris în limba română.</w:t>
      </w:r>
    </w:p>
    <w:p w14:paraId="1C45CCCB" w14:textId="77777777" w:rsidR="00BA3834" w:rsidRPr="004A2F4A" w:rsidRDefault="00BA3834" w:rsidP="00BA3834">
      <w:pPr>
        <w:pStyle w:val="BodyTextIndent"/>
        <w:tabs>
          <w:tab w:val="left" w:pos="1260"/>
          <w:tab w:val="left" w:pos="1440"/>
        </w:tabs>
        <w:spacing w:line="276" w:lineRule="auto"/>
        <w:ind w:left="0" w:firstLine="0"/>
        <w:rPr>
          <w:bCs/>
          <w:sz w:val="24"/>
          <w:szCs w:val="24"/>
        </w:rPr>
      </w:pPr>
      <w:r w:rsidRPr="004A2F4A">
        <w:rPr>
          <w:bCs/>
          <w:sz w:val="24"/>
          <w:szCs w:val="24"/>
        </w:rPr>
        <w:t>21.2 Toate notificările, scrisorile, cererile sau alte comunicări vor fi transmise Părții căreia îi sunt adresate prin scrisoare recomandată – cu confirmare de primire sau prin fax/email la adresele prevăzute în contract. Părțile se obligă să-și notifice reciproc imediat orice schimbare de adresă sau de număr de fax/email, în caz contrar, considerându-se ca notificarea/ scrisoarea/ cererea/ comunicarea a fost trimisă în mod valabil la vechea adresă/număr de fax/email.</w:t>
      </w:r>
    </w:p>
    <w:p w14:paraId="3CCE3AC6" w14:textId="77777777" w:rsidR="00BA3834" w:rsidRPr="004A2F4A" w:rsidRDefault="00BA3834" w:rsidP="00BA3834">
      <w:pPr>
        <w:pStyle w:val="DefaultText"/>
        <w:spacing w:line="276" w:lineRule="auto"/>
        <w:ind w:hanging="148"/>
        <w:jc w:val="both"/>
        <w:rPr>
          <w:bCs/>
          <w:noProof w:val="0"/>
          <w:szCs w:val="24"/>
          <w:lang w:val="ro-RO"/>
        </w:rPr>
      </w:pPr>
      <w:r w:rsidRPr="004A2F4A">
        <w:rPr>
          <w:bCs/>
          <w:noProof w:val="0"/>
          <w:szCs w:val="24"/>
          <w:lang w:val="ro-RO"/>
        </w:rPr>
        <w:t xml:space="preserve">  21.3 O notificare, scrisoare, cerere sau altă comunicare va fi considerată ca fiind transmisă la data menționată pe mandatul poștal, dacă a fost efectuată prin scrisoare recomandată cu confirmare de primire și la data menționată pe raportul de confirmare generat de fax (acesta păstrându-se de către Partea expeditoare și fiind predata destinatarului la cerere, dacă a fost transmisă prin fax) sau cu data primirii postei electronice.</w:t>
      </w:r>
    </w:p>
    <w:p w14:paraId="4EB18C27" w14:textId="77777777" w:rsidR="00BA3834" w:rsidRPr="004A2F4A" w:rsidRDefault="00BA3834" w:rsidP="00BA3834">
      <w:pPr>
        <w:pStyle w:val="DefaultText"/>
        <w:spacing w:line="276" w:lineRule="auto"/>
        <w:jc w:val="both"/>
        <w:rPr>
          <w:b/>
          <w:noProof w:val="0"/>
          <w:szCs w:val="24"/>
          <w:lang w:val="ro-RO"/>
        </w:rPr>
      </w:pPr>
    </w:p>
    <w:p w14:paraId="0C5AA64A" w14:textId="77777777" w:rsidR="00BA3834" w:rsidRPr="004A2F4A" w:rsidRDefault="00BA3834" w:rsidP="00BA3834">
      <w:pPr>
        <w:pStyle w:val="DefaultText"/>
        <w:spacing w:line="276" w:lineRule="auto"/>
        <w:jc w:val="both"/>
        <w:rPr>
          <w:b/>
          <w:noProof w:val="0"/>
          <w:szCs w:val="24"/>
          <w:lang w:val="ro-RO"/>
        </w:rPr>
      </w:pPr>
    </w:p>
    <w:p w14:paraId="0CAA0A80" w14:textId="77777777" w:rsidR="00BA3834" w:rsidRPr="004A2F4A" w:rsidRDefault="00BA3834" w:rsidP="00BA3834">
      <w:pPr>
        <w:pStyle w:val="DefaultText"/>
        <w:spacing w:line="276" w:lineRule="auto"/>
        <w:jc w:val="both"/>
        <w:rPr>
          <w:noProof w:val="0"/>
          <w:szCs w:val="24"/>
          <w:lang w:val="ro-RO"/>
        </w:rPr>
      </w:pPr>
      <w:r w:rsidRPr="004A2F4A">
        <w:rPr>
          <w:b/>
          <w:noProof w:val="0"/>
          <w:szCs w:val="24"/>
          <w:lang w:val="ro-RO"/>
        </w:rPr>
        <w:t xml:space="preserve">22. Legea aplicabilă contractului </w:t>
      </w:r>
    </w:p>
    <w:p w14:paraId="72618B04" w14:textId="77777777" w:rsidR="00BA3834" w:rsidRPr="004A2F4A" w:rsidRDefault="00BA3834" w:rsidP="00BA3834">
      <w:pPr>
        <w:pStyle w:val="DefaultText"/>
        <w:spacing w:line="276" w:lineRule="auto"/>
        <w:jc w:val="both"/>
        <w:rPr>
          <w:noProof w:val="0"/>
          <w:szCs w:val="24"/>
          <w:lang w:val="ro-RO"/>
        </w:rPr>
      </w:pPr>
      <w:r w:rsidRPr="004A2F4A">
        <w:rPr>
          <w:noProof w:val="0"/>
          <w:szCs w:val="24"/>
          <w:lang w:val="ro-RO"/>
        </w:rPr>
        <w:t>Contractul va fi interpretat conform legilor din România.</w:t>
      </w:r>
    </w:p>
    <w:p w14:paraId="231F1356" w14:textId="77777777" w:rsidR="00BA3834" w:rsidRPr="004A2F4A" w:rsidRDefault="00BA3834" w:rsidP="00BA3834">
      <w:pPr>
        <w:pStyle w:val="DefaultText"/>
        <w:spacing w:line="276" w:lineRule="auto"/>
        <w:jc w:val="both"/>
        <w:rPr>
          <w:noProof w:val="0"/>
          <w:szCs w:val="24"/>
          <w:lang w:val="ro-RO"/>
        </w:rPr>
      </w:pPr>
    </w:p>
    <w:p w14:paraId="7A359FE2" w14:textId="77777777" w:rsidR="00BA3834" w:rsidRPr="004A2F4A" w:rsidRDefault="00BA3834" w:rsidP="00BA3834">
      <w:pPr>
        <w:pStyle w:val="DefaultText"/>
        <w:spacing w:line="276" w:lineRule="auto"/>
        <w:jc w:val="both"/>
        <w:rPr>
          <w:noProof w:val="0"/>
          <w:szCs w:val="24"/>
          <w:lang w:val="ro-RO"/>
        </w:rPr>
      </w:pPr>
      <w:r w:rsidRPr="004A2F4A">
        <w:rPr>
          <w:noProof w:val="0"/>
          <w:szCs w:val="24"/>
          <w:lang w:val="ro-RO"/>
        </w:rPr>
        <w:lastRenderedPageBreak/>
        <w:t xml:space="preserve">Părțile au înțeles să încheie prezentul contract în două exemplare, cu aceeași forță juridică, câte unul pentru fiecare parte.    </w:t>
      </w:r>
    </w:p>
    <w:p w14:paraId="7643928A" w14:textId="77777777" w:rsidR="00BA3834" w:rsidRPr="004A2F4A" w:rsidRDefault="00BA3834" w:rsidP="00BA3834">
      <w:pPr>
        <w:pStyle w:val="DefaultText"/>
        <w:spacing w:line="276" w:lineRule="auto"/>
        <w:jc w:val="both"/>
        <w:rPr>
          <w:noProof w:val="0"/>
          <w:szCs w:val="24"/>
          <w:lang w:val="ro-RO"/>
        </w:rPr>
      </w:pPr>
    </w:p>
    <w:p w14:paraId="56F10860" w14:textId="77777777" w:rsidR="0074189C" w:rsidRPr="00CE700E" w:rsidRDefault="0074189C" w:rsidP="0074189C">
      <w:pPr>
        <w:spacing w:line="276" w:lineRule="auto"/>
        <w:ind w:left="720"/>
        <w:rPr>
          <w:b/>
        </w:rPr>
      </w:pPr>
      <w:r w:rsidRPr="004A2F4A">
        <w:rPr>
          <w:b/>
        </w:rPr>
        <w:t xml:space="preserve">ACHIZITOR,                                             </w:t>
      </w:r>
      <w:r w:rsidRPr="004A2F4A">
        <w:rPr>
          <w:b/>
        </w:rPr>
        <w:tab/>
      </w:r>
      <w:r>
        <w:rPr>
          <w:b/>
        </w:rPr>
        <w:t xml:space="preserve">                                            </w:t>
      </w:r>
      <w:r w:rsidRPr="004A2F4A">
        <w:rPr>
          <w:b/>
        </w:rPr>
        <w:t>PRESTATO</w:t>
      </w:r>
      <w:r>
        <w:rPr>
          <w:b/>
        </w:rPr>
        <w:t>R</w:t>
      </w:r>
      <w:r w:rsidRPr="004A2F4A">
        <w:rPr>
          <w:b/>
        </w:rPr>
        <w:t xml:space="preserve">,                                                                </w:t>
      </w:r>
    </w:p>
    <w:p w14:paraId="778D9D26" w14:textId="77777777" w:rsidR="0074189C" w:rsidRDefault="0074189C" w:rsidP="0074189C">
      <w:pPr>
        <w:ind w:hanging="2"/>
        <w:rPr>
          <w:b/>
          <w:noProof/>
        </w:rPr>
      </w:pPr>
      <w:r>
        <w:tab/>
        <w:t xml:space="preserve">      </w:t>
      </w:r>
      <w:r w:rsidRPr="00C34353">
        <w:rPr>
          <w:b/>
          <w:noProof/>
        </w:rPr>
        <w:t>COMUNA CERNICA</w:t>
      </w:r>
      <w:r w:rsidRPr="0079748D">
        <w:rPr>
          <w:b/>
          <w:noProof/>
        </w:rPr>
        <w:t xml:space="preserve"> </w:t>
      </w:r>
      <w:r>
        <w:rPr>
          <w:b/>
          <w:noProof/>
        </w:rPr>
        <w:t xml:space="preserve">                                                                     </w:t>
      </w:r>
    </w:p>
    <w:p w14:paraId="2E782281" w14:textId="11A42F27" w:rsidR="0074189C" w:rsidRDefault="0074189C" w:rsidP="0074189C">
      <w:pPr>
        <w:ind w:hanging="2"/>
        <w:rPr>
          <w:b/>
          <w:noProof/>
          <w:color w:val="000000"/>
        </w:rPr>
      </w:pPr>
      <w:r>
        <w:rPr>
          <w:b/>
          <w:noProof/>
          <w:color w:val="000000"/>
        </w:rPr>
        <w:t xml:space="preserve">              </w:t>
      </w:r>
      <w:r w:rsidRPr="00C34353">
        <w:rPr>
          <w:b/>
          <w:noProof/>
          <w:color w:val="000000"/>
        </w:rPr>
        <w:t>PRIMAR</w:t>
      </w:r>
      <w:r w:rsidRPr="0079748D">
        <w:rPr>
          <w:b/>
          <w:noProof/>
          <w:color w:val="000000"/>
        </w:rPr>
        <w:t xml:space="preserve"> </w:t>
      </w:r>
      <w:r>
        <w:rPr>
          <w:b/>
          <w:noProof/>
          <w:color w:val="000000"/>
        </w:rPr>
        <w:t xml:space="preserve">                                                                                        </w:t>
      </w:r>
    </w:p>
    <w:p w14:paraId="51682566" w14:textId="77777777" w:rsidR="0074189C" w:rsidRDefault="0074189C" w:rsidP="0074189C">
      <w:pPr>
        <w:ind w:hanging="2"/>
      </w:pPr>
    </w:p>
    <w:p w14:paraId="51D08867" w14:textId="0ED2B611" w:rsidR="0074189C" w:rsidRDefault="0074189C" w:rsidP="0074189C">
      <w:pPr>
        <w:ind w:hanging="2"/>
        <w:rPr>
          <w:b/>
          <w:noProof/>
        </w:rPr>
      </w:pPr>
      <w:r>
        <w:rPr>
          <w:b/>
          <w:noProof/>
        </w:rPr>
        <w:t xml:space="preserve">       </w:t>
      </w:r>
      <w:r w:rsidRPr="00C34353">
        <w:rPr>
          <w:b/>
          <w:noProof/>
        </w:rPr>
        <w:t>APOSTOL GELU</w:t>
      </w:r>
      <w:r w:rsidRPr="0079748D">
        <w:rPr>
          <w:b/>
          <w:noProof/>
        </w:rPr>
        <w:t xml:space="preserve"> </w:t>
      </w:r>
      <w:r>
        <w:rPr>
          <w:b/>
          <w:noProof/>
        </w:rPr>
        <w:t xml:space="preserve">                                                                           </w:t>
      </w:r>
    </w:p>
    <w:p w14:paraId="2FB36E88" w14:textId="77777777" w:rsidR="0074189C" w:rsidRDefault="0074189C" w:rsidP="0074189C">
      <w:pPr>
        <w:ind w:hanging="2"/>
        <w:rPr>
          <w:b/>
          <w:noProof/>
        </w:rPr>
      </w:pPr>
    </w:p>
    <w:p w14:paraId="480DB394" w14:textId="77777777" w:rsidR="0074189C" w:rsidRDefault="0074189C" w:rsidP="0074189C">
      <w:pPr>
        <w:ind w:hanging="2"/>
        <w:rPr>
          <w:b/>
          <w:noProof/>
        </w:rPr>
      </w:pPr>
    </w:p>
    <w:p w14:paraId="50AF1EA3" w14:textId="77777777" w:rsidR="0074189C" w:rsidRDefault="0074189C" w:rsidP="0074189C">
      <w:pPr>
        <w:ind w:hanging="2"/>
        <w:rPr>
          <w:b/>
          <w:noProof/>
        </w:rPr>
      </w:pPr>
    </w:p>
    <w:p w14:paraId="6937464D" w14:textId="77777777" w:rsidR="0074189C" w:rsidRDefault="0074189C" w:rsidP="0074189C">
      <w:pPr>
        <w:ind w:hanging="2"/>
        <w:rPr>
          <w:b/>
          <w:noProof/>
        </w:rPr>
      </w:pPr>
    </w:p>
    <w:p w14:paraId="0890F82E" w14:textId="77777777" w:rsidR="0074189C" w:rsidRDefault="0074189C" w:rsidP="0074189C">
      <w:pPr>
        <w:ind w:hanging="2"/>
        <w:rPr>
          <w:b/>
          <w:noProof/>
        </w:rPr>
      </w:pPr>
    </w:p>
    <w:p w14:paraId="3C8DA805" w14:textId="77777777" w:rsidR="0074189C" w:rsidRDefault="0074189C" w:rsidP="0074189C">
      <w:pPr>
        <w:ind w:hanging="2"/>
        <w:rPr>
          <w:b/>
          <w:noProof/>
        </w:rPr>
      </w:pPr>
    </w:p>
    <w:p w14:paraId="2173A135" w14:textId="77777777" w:rsidR="0074189C" w:rsidRDefault="0074189C" w:rsidP="0074189C">
      <w:pPr>
        <w:ind w:hanging="2"/>
      </w:pPr>
    </w:p>
    <w:p w14:paraId="6BFC3C7A" w14:textId="77777777" w:rsidR="0074189C" w:rsidRPr="00C34353" w:rsidRDefault="0074189C" w:rsidP="0074189C">
      <w:pPr>
        <w:tabs>
          <w:tab w:val="left" w:pos="4140"/>
        </w:tabs>
        <w:ind w:hanging="2"/>
        <w:rPr>
          <w:noProof/>
        </w:rPr>
      </w:pPr>
      <w:r>
        <w:rPr>
          <w:b/>
          <w:noProof/>
        </w:rPr>
        <w:t xml:space="preserve">  </w:t>
      </w:r>
      <w:r w:rsidRPr="00C34353">
        <w:rPr>
          <w:b/>
          <w:noProof/>
        </w:rPr>
        <w:t>SECRETAR</w:t>
      </w:r>
      <w:r>
        <w:rPr>
          <w:b/>
          <w:noProof/>
        </w:rPr>
        <w:t xml:space="preserve"> GENERAL DELEGAT</w:t>
      </w:r>
    </w:p>
    <w:p w14:paraId="46A90670" w14:textId="77777777" w:rsidR="0074189C" w:rsidRDefault="0074189C" w:rsidP="0074189C">
      <w:pPr>
        <w:ind w:hanging="2"/>
      </w:pPr>
      <w:r>
        <w:rPr>
          <w:b/>
          <w:noProof/>
        </w:rPr>
        <w:t xml:space="preserve">       AL COMUNEI CERNICA </w:t>
      </w:r>
    </w:p>
    <w:p w14:paraId="5D68C2BD" w14:textId="7211745E" w:rsidR="0074189C" w:rsidRDefault="0074189C" w:rsidP="0074189C">
      <w:pPr>
        <w:ind w:hanging="2"/>
        <w:rPr>
          <w:b/>
          <w:noProof/>
        </w:rPr>
      </w:pPr>
      <w:r>
        <w:rPr>
          <w:b/>
          <w:noProof/>
        </w:rPr>
        <w:t xml:space="preserve">   </w:t>
      </w:r>
      <w:r>
        <w:rPr>
          <w:b/>
          <w:noProof/>
        </w:rPr>
        <w:t>SIMION PAULA CLAUDIA</w:t>
      </w:r>
    </w:p>
    <w:p w14:paraId="1703B483" w14:textId="77777777" w:rsidR="0074189C" w:rsidRDefault="0074189C" w:rsidP="0074189C">
      <w:pPr>
        <w:ind w:hanging="2"/>
        <w:rPr>
          <w:b/>
          <w:noProof/>
        </w:rPr>
      </w:pPr>
    </w:p>
    <w:p w14:paraId="0430D5FE" w14:textId="77777777" w:rsidR="0074189C" w:rsidRDefault="0074189C" w:rsidP="0074189C">
      <w:pPr>
        <w:ind w:hanging="2"/>
        <w:rPr>
          <w:b/>
          <w:noProof/>
        </w:rPr>
      </w:pPr>
    </w:p>
    <w:p w14:paraId="608E20ED" w14:textId="77777777" w:rsidR="0074189C" w:rsidRDefault="0074189C" w:rsidP="0074189C">
      <w:pPr>
        <w:ind w:hanging="2"/>
      </w:pPr>
    </w:p>
    <w:p w14:paraId="12838E07" w14:textId="77777777" w:rsidR="0074189C" w:rsidRDefault="0074189C" w:rsidP="0074189C">
      <w:pPr>
        <w:ind w:hanging="2"/>
      </w:pPr>
    </w:p>
    <w:p w14:paraId="47921204" w14:textId="77777777" w:rsidR="0074189C" w:rsidRDefault="0074189C" w:rsidP="0074189C">
      <w:pPr>
        <w:ind w:hanging="2"/>
      </w:pPr>
      <w:r>
        <w:rPr>
          <w:b/>
          <w:noProof/>
        </w:rPr>
        <w:t xml:space="preserve">       </w:t>
      </w:r>
      <w:r w:rsidRPr="00C34353">
        <w:rPr>
          <w:b/>
          <w:noProof/>
        </w:rPr>
        <w:t>CONTABILITATE</w:t>
      </w:r>
    </w:p>
    <w:p w14:paraId="49CA0F33" w14:textId="77777777" w:rsidR="0074189C" w:rsidRDefault="0074189C" w:rsidP="0074189C">
      <w:pPr>
        <w:ind w:hanging="2"/>
      </w:pPr>
      <w:r>
        <w:rPr>
          <w:b/>
          <w:noProof/>
        </w:rPr>
        <w:t xml:space="preserve">  </w:t>
      </w:r>
      <w:r w:rsidRPr="00C34353">
        <w:rPr>
          <w:b/>
          <w:noProof/>
        </w:rPr>
        <w:t>CONSILIER SUPERIOR</w:t>
      </w:r>
    </w:p>
    <w:p w14:paraId="67B5F902" w14:textId="77777777" w:rsidR="0074189C" w:rsidRDefault="0074189C" w:rsidP="0074189C">
      <w:pPr>
        <w:ind w:hanging="2"/>
        <w:rPr>
          <w:b/>
          <w:noProof/>
        </w:rPr>
      </w:pPr>
      <w:r>
        <w:rPr>
          <w:b/>
          <w:noProof/>
        </w:rPr>
        <w:t xml:space="preserve">      </w:t>
      </w:r>
      <w:r w:rsidRPr="00C34353">
        <w:rPr>
          <w:b/>
          <w:noProof/>
        </w:rPr>
        <w:t>HANGIU DOINITA</w:t>
      </w:r>
    </w:p>
    <w:p w14:paraId="4B1EA7A1" w14:textId="77777777" w:rsidR="0074189C" w:rsidRDefault="0074189C" w:rsidP="0074189C">
      <w:pPr>
        <w:ind w:hanging="2"/>
      </w:pPr>
    </w:p>
    <w:p w14:paraId="7211A686" w14:textId="77777777" w:rsidR="0074189C" w:rsidRDefault="0074189C" w:rsidP="0074189C">
      <w:pPr>
        <w:ind w:hanging="2"/>
      </w:pPr>
    </w:p>
    <w:p w14:paraId="189DC219" w14:textId="77777777" w:rsidR="0074189C" w:rsidRDefault="0074189C" w:rsidP="0074189C">
      <w:pPr>
        <w:ind w:hanging="2"/>
      </w:pPr>
    </w:p>
    <w:p w14:paraId="2A2E571F" w14:textId="77777777" w:rsidR="0074189C" w:rsidRDefault="0074189C" w:rsidP="0074189C">
      <w:pPr>
        <w:ind w:hanging="2"/>
      </w:pPr>
    </w:p>
    <w:p w14:paraId="4ED0FE3A" w14:textId="77777777" w:rsidR="0074189C" w:rsidRPr="00C34353" w:rsidRDefault="0074189C" w:rsidP="0074189C">
      <w:pPr>
        <w:tabs>
          <w:tab w:val="left" w:pos="4140"/>
        </w:tabs>
        <w:ind w:hanging="2"/>
        <w:rPr>
          <w:noProof/>
        </w:rPr>
      </w:pPr>
      <w:r>
        <w:rPr>
          <w:b/>
          <w:noProof/>
        </w:rPr>
        <w:t xml:space="preserve">           </w:t>
      </w:r>
      <w:r w:rsidRPr="00C34353">
        <w:rPr>
          <w:b/>
          <w:noProof/>
        </w:rPr>
        <w:t>INTOCMIT</w:t>
      </w:r>
    </w:p>
    <w:p w14:paraId="42B5D93A" w14:textId="77777777" w:rsidR="0074189C" w:rsidRDefault="0074189C" w:rsidP="0074189C">
      <w:pPr>
        <w:ind w:hanging="2"/>
        <w:rPr>
          <w:b/>
          <w:noProof/>
        </w:rPr>
      </w:pPr>
      <w:r w:rsidRPr="00C34353">
        <w:rPr>
          <w:b/>
          <w:noProof/>
        </w:rPr>
        <w:t>CONSILIER SUPERIOR</w:t>
      </w:r>
    </w:p>
    <w:p w14:paraId="76682DA1" w14:textId="60682EA9" w:rsidR="0074189C" w:rsidRDefault="0074189C" w:rsidP="0074189C">
      <w:pPr>
        <w:ind w:hanging="2"/>
      </w:pPr>
      <w:r>
        <w:rPr>
          <w:b/>
          <w:noProof/>
        </w:rPr>
        <w:t xml:space="preserve"> ACHIZITII PUBLICE</w:t>
      </w:r>
    </w:p>
    <w:p w14:paraId="555B5DF6" w14:textId="77777777" w:rsidR="0074189C" w:rsidRPr="0079748D" w:rsidRDefault="0074189C" w:rsidP="0074189C">
      <w:pPr>
        <w:ind w:hanging="2"/>
        <w:rPr>
          <w:b/>
          <w:noProof/>
        </w:rPr>
      </w:pPr>
      <w:r w:rsidRPr="00C34353">
        <w:rPr>
          <w:b/>
          <w:noProof/>
        </w:rPr>
        <w:t>STOINEA ANDRA IOANA</w:t>
      </w:r>
      <w:r>
        <w:t xml:space="preserve">                                                                                  </w:t>
      </w:r>
    </w:p>
    <w:p w14:paraId="2D3082AE" w14:textId="77777777" w:rsidR="0074189C" w:rsidRDefault="0074189C" w:rsidP="0074189C">
      <w:pPr>
        <w:ind w:hanging="2"/>
      </w:pPr>
      <w:r>
        <w:rPr>
          <w:b/>
          <w:noProof/>
          <w:color w:val="000000"/>
        </w:rPr>
        <w:t xml:space="preserve">                                                                                                                      </w:t>
      </w:r>
    </w:p>
    <w:p w14:paraId="7D7D8DF2" w14:textId="77777777" w:rsidR="00057C86" w:rsidRDefault="00057C86" w:rsidP="0074189C">
      <w:pPr>
        <w:spacing w:line="276" w:lineRule="auto"/>
        <w:ind w:left="720"/>
      </w:pPr>
    </w:p>
    <w:sectPr w:rsidR="00057C86" w:rsidSect="00BA3834">
      <w:headerReference w:type="default" r:id="rId7"/>
      <w:footerReference w:type="even" r:id="rId8"/>
      <w:footerReference w:type="default" r:id="rId9"/>
      <w:footerReference w:type="first" r:id="rId10"/>
      <w:pgSz w:w="11907" w:h="16840" w:code="9"/>
      <w:pgMar w:top="720" w:right="720" w:bottom="720" w:left="720" w:header="0"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27DCE2" w14:textId="77777777" w:rsidR="004A2FF2" w:rsidRDefault="004A2FF2">
      <w:r>
        <w:separator/>
      </w:r>
    </w:p>
  </w:endnote>
  <w:endnote w:type="continuationSeparator" w:id="0">
    <w:p w14:paraId="7C0DDA94" w14:textId="77777777" w:rsidR="004A2FF2" w:rsidRDefault="004A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Fortescue Pro">
    <w:altName w:val="Times New Roman"/>
    <w:panose1 w:val="00000000000000000000"/>
    <w:charset w:val="00"/>
    <w:family w:val="modern"/>
    <w:notTrueType/>
    <w:pitch w:val="variable"/>
    <w:sig w:usb0="800000AF" w:usb1="5000205B"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FFA3C" w14:textId="77777777" w:rsidR="0084302A" w:rsidRDefault="00000000" w:rsidP="001D1CA8">
    <w:pPr>
      <w:pStyle w:val="Footer"/>
      <w:framePr w:wrap="around" w:vAnchor="text" w:hAnchor="margin" w:xAlign="right"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7F9FAEBA" w14:textId="77777777" w:rsidR="0084302A" w:rsidRDefault="0084302A" w:rsidP="001D1C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F3591" w14:textId="77777777" w:rsidR="0084302A" w:rsidRDefault="00000000">
    <w:pPr>
      <w:pStyle w:val="Footer"/>
      <w:jc w:val="center"/>
    </w:pPr>
    <w:r>
      <w:fldChar w:fldCharType="begin"/>
    </w:r>
    <w:r>
      <w:instrText>PAGE   \* MERGEFORMAT</w:instrText>
    </w:r>
    <w:r>
      <w:fldChar w:fldCharType="separate"/>
    </w:r>
    <w:r>
      <w:rPr>
        <w:noProof/>
      </w:rPr>
      <w:t>2</w:t>
    </w:r>
    <w:r>
      <w:fldChar w:fldCharType="end"/>
    </w:r>
  </w:p>
  <w:p w14:paraId="6676F150" w14:textId="77777777" w:rsidR="0084302A" w:rsidRPr="00BA0EF7" w:rsidRDefault="0084302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1DAB1" w14:textId="77777777" w:rsidR="0084302A" w:rsidRDefault="00000000">
    <w:pPr>
      <w:pStyle w:val="Footer"/>
      <w:jc w:val="center"/>
    </w:pPr>
    <w:r>
      <w:fldChar w:fldCharType="begin"/>
    </w:r>
    <w:r>
      <w:instrText>PAGE   \* MERGEFORMAT</w:instrText>
    </w:r>
    <w:r>
      <w:fldChar w:fldCharType="separate"/>
    </w:r>
    <w:r>
      <w:rPr>
        <w:noProof/>
      </w:rPr>
      <w:t>1</w:t>
    </w:r>
    <w:r>
      <w:fldChar w:fldCharType="end"/>
    </w:r>
  </w:p>
  <w:p w14:paraId="7D3F9655" w14:textId="77777777" w:rsidR="0084302A" w:rsidRDefault="008430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135E1B" w14:textId="77777777" w:rsidR="004A2FF2" w:rsidRDefault="004A2FF2">
      <w:r>
        <w:separator/>
      </w:r>
    </w:p>
  </w:footnote>
  <w:footnote w:type="continuationSeparator" w:id="0">
    <w:p w14:paraId="349D0B1A" w14:textId="77777777" w:rsidR="004A2FF2" w:rsidRDefault="004A2F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99220" w14:textId="77777777" w:rsidR="0084302A" w:rsidRDefault="0084302A">
    <w:pPr>
      <w:pStyle w:val="Header"/>
    </w:pPr>
  </w:p>
  <w:p w14:paraId="5017BA7A" w14:textId="77777777" w:rsidR="0084302A" w:rsidRDefault="0084302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06576D"/>
    <w:multiLevelType w:val="hybridMultilevel"/>
    <w:tmpl w:val="CF464A2E"/>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3020B5DE">
      <w:start w:val="1"/>
      <w:numFmt w:val="lowerLetter"/>
      <w:lvlText w:val="%4."/>
      <w:lvlJc w:val="left"/>
      <w:pPr>
        <w:ind w:left="2880" w:hanging="360"/>
      </w:pPr>
      <w:rPr>
        <w:b/>
        <w:bCs/>
      </w:r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3818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7C86"/>
    <w:rsid w:val="00004400"/>
    <w:rsid w:val="00057C86"/>
    <w:rsid w:val="004A2FF2"/>
    <w:rsid w:val="0074189C"/>
    <w:rsid w:val="0084302A"/>
    <w:rsid w:val="00BA3834"/>
    <w:rsid w:val="00E8308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D11A0"/>
  <w15:chartTrackingRefBased/>
  <w15:docId w15:val="{EB9E961D-9AE1-497C-8D25-D108C1B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o-R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834"/>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057C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57C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57C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57C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57C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57C8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57C8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57C8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57C8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7C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57C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57C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57C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57C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57C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57C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57C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57C86"/>
    <w:rPr>
      <w:rFonts w:eastAsiaTheme="majorEastAsia" w:cstheme="majorBidi"/>
      <w:color w:val="272727" w:themeColor="text1" w:themeTint="D8"/>
    </w:rPr>
  </w:style>
  <w:style w:type="paragraph" w:styleId="Title">
    <w:name w:val="Title"/>
    <w:basedOn w:val="Normal"/>
    <w:next w:val="Normal"/>
    <w:link w:val="TitleChar"/>
    <w:uiPriority w:val="10"/>
    <w:qFormat/>
    <w:rsid w:val="00057C8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57C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57C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57C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57C86"/>
    <w:pPr>
      <w:spacing w:before="160"/>
      <w:jc w:val="center"/>
    </w:pPr>
    <w:rPr>
      <w:i/>
      <w:iCs/>
      <w:color w:val="404040" w:themeColor="text1" w:themeTint="BF"/>
    </w:rPr>
  </w:style>
  <w:style w:type="character" w:customStyle="1" w:styleId="QuoteChar">
    <w:name w:val="Quote Char"/>
    <w:basedOn w:val="DefaultParagraphFont"/>
    <w:link w:val="Quote"/>
    <w:uiPriority w:val="29"/>
    <w:rsid w:val="00057C86"/>
    <w:rPr>
      <w:i/>
      <w:iCs/>
      <w:color w:val="404040" w:themeColor="text1" w:themeTint="BF"/>
    </w:rPr>
  </w:style>
  <w:style w:type="paragraph" w:styleId="ListParagraph">
    <w:name w:val="List Paragraph"/>
    <w:basedOn w:val="Normal"/>
    <w:uiPriority w:val="34"/>
    <w:qFormat/>
    <w:rsid w:val="00057C86"/>
    <w:pPr>
      <w:ind w:left="720"/>
      <w:contextualSpacing/>
    </w:pPr>
  </w:style>
  <w:style w:type="character" w:styleId="IntenseEmphasis">
    <w:name w:val="Intense Emphasis"/>
    <w:basedOn w:val="DefaultParagraphFont"/>
    <w:uiPriority w:val="21"/>
    <w:qFormat/>
    <w:rsid w:val="00057C86"/>
    <w:rPr>
      <w:i/>
      <w:iCs/>
      <w:color w:val="0F4761" w:themeColor="accent1" w:themeShade="BF"/>
    </w:rPr>
  </w:style>
  <w:style w:type="paragraph" w:styleId="IntenseQuote">
    <w:name w:val="Intense Quote"/>
    <w:basedOn w:val="Normal"/>
    <w:next w:val="Normal"/>
    <w:link w:val="IntenseQuoteChar"/>
    <w:uiPriority w:val="30"/>
    <w:qFormat/>
    <w:rsid w:val="00057C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57C86"/>
    <w:rPr>
      <w:i/>
      <w:iCs/>
      <w:color w:val="0F4761" w:themeColor="accent1" w:themeShade="BF"/>
    </w:rPr>
  </w:style>
  <w:style w:type="character" w:styleId="IntenseReference">
    <w:name w:val="Intense Reference"/>
    <w:basedOn w:val="DefaultParagraphFont"/>
    <w:uiPriority w:val="32"/>
    <w:qFormat/>
    <w:rsid w:val="00057C86"/>
    <w:rPr>
      <w:b/>
      <w:bCs/>
      <w:smallCaps/>
      <w:color w:val="0F4761" w:themeColor="accent1" w:themeShade="BF"/>
      <w:spacing w:val="5"/>
    </w:rPr>
  </w:style>
  <w:style w:type="paragraph" w:styleId="Footer">
    <w:name w:val="footer"/>
    <w:basedOn w:val="Normal"/>
    <w:link w:val="FooterChar"/>
    <w:uiPriority w:val="99"/>
    <w:rsid w:val="00BA3834"/>
    <w:pPr>
      <w:tabs>
        <w:tab w:val="center" w:pos="4153"/>
        <w:tab w:val="right" w:pos="8306"/>
      </w:tabs>
    </w:pPr>
  </w:style>
  <w:style w:type="character" w:customStyle="1" w:styleId="FooterChar">
    <w:name w:val="Footer Char"/>
    <w:basedOn w:val="DefaultParagraphFont"/>
    <w:link w:val="Footer"/>
    <w:uiPriority w:val="99"/>
    <w:rsid w:val="00BA3834"/>
    <w:rPr>
      <w:rFonts w:ascii="Times New Roman" w:eastAsia="Times New Roman" w:hAnsi="Times New Roman" w:cs="Times New Roman"/>
      <w:kern w:val="0"/>
      <w14:ligatures w14:val="none"/>
    </w:rPr>
  </w:style>
  <w:style w:type="character" w:styleId="PageNumber">
    <w:name w:val="page number"/>
    <w:basedOn w:val="DefaultParagraphFont"/>
    <w:rsid w:val="00BA3834"/>
  </w:style>
  <w:style w:type="paragraph" w:styleId="BodyTextIndent">
    <w:name w:val="Body Text Indent"/>
    <w:basedOn w:val="Normal"/>
    <w:link w:val="BodyTextIndentChar"/>
    <w:rsid w:val="00BA3834"/>
    <w:pPr>
      <w:ind w:left="4956" w:firstLine="708"/>
      <w:jc w:val="both"/>
    </w:pPr>
    <w:rPr>
      <w:sz w:val="16"/>
      <w:szCs w:val="20"/>
      <w:lang w:eastAsia="ro-RO"/>
    </w:rPr>
  </w:style>
  <w:style w:type="character" w:customStyle="1" w:styleId="BodyTextIndentChar">
    <w:name w:val="Body Text Indent Char"/>
    <w:basedOn w:val="DefaultParagraphFont"/>
    <w:link w:val="BodyTextIndent"/>
    <w:rsid w:val="00BA3834"/>
    <w:rPr>
      <w:rFonts w:ascii="Times New Roman" w:eastAsia="Times New Roman" w:hAnsi="Times New Roman" w:cs="Times New Roman"/>
      <w:kern w:val="0"/>
      <w:sz w:val="16"/>
      <w:szCs w:val="20"/>
      <w:lang w:eastAsia="ro-RO"/>
      <w14:ligatures w14:val="none"/>
    </w:rPr>
  </w:style>
  <w:style w:type="paragraph" w:customStyle="1" w:styleId="DefaultText2">
    <w:name w:val="Default Text:2"/>
    <w:basedOn w:val="Normal"/>
    <w:rsid w:val="00BA3834"/>
    <w:rPr>
      <w:noProof/>
      <w:szCs w:val="20"/>
      <w:lang w:val="en-US"/>
    </w:rPr>
  </w:style>
  <w:style w:type="paragraph" w:customStyle="1" w:styleId="DefaultText1">
    <w:name w:val="Default Text:1"/>
    <w:basedOn w:val="Normal"/>
    <w:link w:val="DefaultText1Char"/>
    <w:rsid w:val="00BA3834"/>
    <w:rPr>
      <w:noProof/>
      <w:szCs w:val="20"/>
      <w:lang w:val="en-US"/>
    </w:rPr>
  </w:style>
  <w:style w:type="paragraph" w:customStyle="1" w:styleId="DefaultText">
    <w:name w:val="Default Text"/>
    <w:basedOn w:val="Normal"/>
    <w:link w:val="DefaultTextChar"/>
    <w:rsid w:val="00BA3834"/>
    <w:rPr>
      <w:noProof/>
      <w:szCs w:val="20"/>
      <w:lang w:val="en-US"/>
    </w:rPr>
  </w:style>
  <w:style w:type="character" w:customStyle="1" w:styleId="DefaultText1Char">
    <w:name w:val="Default Text:1 Char"/>
    <w:link w:val="DefaultText1"/>
    <w:rsid w:val="00BA3834"/>
    <w:rPr>
      <w:rFonts w:ascii="Times New Roman" w:eastAsia="Times New Roman" w:hAnsi="Times New Roman" w:cs="Times New Roman"/>
      <w:noProof/>
      <w:kern w:val="0"/>
      <w:szCs w:val="20"/>
      <w:lang w:val="en-US"/>
      <w14:ligatures w14:val="none"/>
    </w:rPr>
  </w:style>
  <w:style w:type="character" w:customStyle="1" w:styleId="DefaultTextChar">
    <w:name w:val="Default Text Char"/>
    <w:link w:val="DefaultText"/>
    <w:rsid w:val="00BA3834"/>
    <w:rPr>
      <w:rFonts w:ascii="Times New Roman" w:eastAsia="Times New Roman" w:hAnsi="Times New Roman" w:cs="Times New Roman"/>
      <w:noProof/>
      <w:kern w:val="0"/>
      <w:szCs w:val="20"/>
      <w:lang w:val="en-US"/>
      <w14:ligatures w14:val="none"/>
    </w:rPr>
  </w:style>
  <w:style w:type="paragraph" w:styleId="Header">
    <w:name w:val="header"/>
    <w:basedOn w:val="Normal"/>
    <w:link w:val="HeaderChar"/>
    <w:rsid w:val="00BA3834"/>
    <w:pPr>
      <w:tabs>
        <w:tab w:val="center" w:pos="4680"/>
        <w:tab w:val="right" w:pos="9360"/>
      </w:tabs>
    </w:pPr>
  </w:style>
  <w:style w:type="character" w:customStyle="1" w:styleId="HeaderChar">
    <w:name w:val="Header Char"/>
    <w:basedOn w:val="DefaultParagraphFont"/>
    <w:link w:val="Header"/>
    <w:rsid w:val="00BA3834"/>
    <w:rPr>
      <w:rFonts w:ascii="Times New Roman" w:eastAsia="Times New Roman" w:hAnsi="Times New Roman" w:cs="Times New Roman"/>
      <w:kern w:val="0"/>
      <w14:ligatures w14:val="none"/>
    </w:rPr>
  </w:style>
  <w:style w:type="character" w:customStyle="1" w:styleId="Bodytext2">
    <w:name w:val="Body text (2)_"/>
    <w:link w:val="Bodytext20"/>
    <w:rsid w:val="00BA3834"/>
    <w:rPr>
      <w:rFonts w:ascii="Arial" w:eastAsia="Arial" w:hAnsi="Arial" w:cs="Arial"/>
      <w:sz w:val="21"/>
      <w:szCs w:val="21"/>
      <w:shd w:val="clear" w:color="auto" w:fill="FFFFFF"/>
    </w:rPr>
  </w:style>
  <w:style w:type="paragraph" w:customStyle="1" w:styleId="Bodytext20">
    <w:name w:val="Body text (2)"/>
    <w:basedOn w:val="Normal"/>
    <w:link w:val="Bodytext2"/>
    <w:rsid w:val="00BA3834"/>
    <w:pPr>
      <w:widowControl w:val="0"/>
      <w:shd w:val="clear" w:color="auto" w:fill="FFFFFF"/>
      <w:spacing w:before="540" w:line="0" w:lineRule="atLeast"/>
      <w:ind w:hanging="360"/>
      <w:jc w:val="both"/>
    </w:pPr>
    <w:rPr>
      <w:rFonts w:ascii="Arial" w:eastAsia="Arial" w:hAnsi="Arial" w:cs="Arial"/>
      <w:kern w:val="2"/>
      <w:sz w:val="21"/>
      <w:szCs w:val="21"/>
      <w14:ligatures w14:val="standardContextual"/>
    </w:rPr>
  </w:style>
  <w:style w:type="character" w:customStyle="1" w:styleId="Fortescue6UChar">
    <w:name w:val="Fortescue 6 U Char"/>
    <w:link w:val="Fortescue6U"/>
    <w:locked/>
    <w:rsid w:val="00BA3834"/>
    <w:rPr>
      <w:rFonts w:ascii="Fortescue Pro" w:eastAsia="Calibri" w:hAnsi="Fortescue Pro"/>
      <w:color w:val="3B3838"/>
      <w:sz w:val="14"/>
      <w:szCs w:val="12"/>
      <w:u w:val="single"/>
    </w:rPr>
  </w:style>
  <w:style w:type="paragraph" w:customStyle="1" w:styleId="Fortescue6U">
    <w:name w:val="Fortescue 6 U"/>
    <w:link w:val="Fortescue6UChar"/>
    <w:qFormat/>
    <w:rsid w:val="00BA3834"/>
    <w:pPr>
      <w:spacing w:after="0" w:line="160" w:lineRule="exact"/>
    </w:pPr>
    <w:rPr>
      <w:rFonts w:ascii="Fortescue Pro" w:eastAsia="Calibri" w:hAnsi="Fortescue Pro"/>
      <w:color w:val="3B3838"/>
      <w:sz w:val="14"/>
      <w:szCs w:val="12"/>
      <w:u w:val="single"/>
    </w:rPr>
  </w:style>
  <w:style w:type="character" w:customStyle="1" w:styleId="Fortescue6Char">
    <w:name w:val="Fortescue 6 Char"/>
    <w:link w:val="Fortescue6"/>
    <w:locked/>
    <w:rsid w:val="00BA3834"/>
    <w:rPr>
      <w:rFonts w:ascii="Fortescue Pro" w:eastAsia="Calibri" w:hAnsi="Fortescue Pro"/>
      <w:color w:val="3B3838"/>
      <w:sz w:val="14"/>
      <w:szCs w:val="12"/>
    </w:rPr>
  </w:style>
  <w:style w:type="paragraph" w:customStyle="1" w:styleId="Fortescue6">
    <w:name w:val="Fortescue 6"/>
    <w:basedOn w:val="Fortescue6U"/>
    <w:link w:val="Fortescue6Char"/>
    <w:qFormat/>
    <w:rsid w:val="00BA3834"/>
    <w:rPr>
      <w:u w:val="none"/>
    </w:rPr>
  </w:style>
  <w:style w:type="table" w:styleId="TableGrid">
    <w:name w:val="Table Grid"/>
    <w:basedOn w:val="TableNormal"/>
    <w:uiPriority w:val="59"/>
    <w:rsid w:val="00BA3834"/>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3789</Words>
  <Characters>21598</Characters>
  <Application>Microsoft Office Word</Application>
  <DocSecurity>0</DocSecurity>
  <Lines>179</Lines>
  <Paragraphs>50</Paragraphs>
  <ScaleCrop>false</ScaleCrop>
  <Company/>
  <LinksUpToDate>false</LinksUpToDate>
  <CharactersWithSpaces>25337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Lazar</dc:creator>
  <cp:keywords/>
  <dc:description/>
  <cp:lastModifiedBy>Andra</cp:lastModifiedBy>
  <cp:revision>2</cp:revision>
  <dcterms:created xsi:type="dcterms:W3CDTF">2025-03-06T10:32:00Z</dcterms:created>
  <dcterms:modified xsi:type="dcterms:W3CDTF">2025-03-06T10:32:00Z</dcterms:modified>
</cp:coreProperties>
</file>